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C4315BC"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0B07D6">
        <w:rPr>
          <w:noProof w:val="0"/>
          <w:sz w:val="24"/>
          <w:szCs w:val="24"/>
          <w:lang w:val="en-US"/>
        </w:rPr>
        <w:t>2</w:t>
      </w:r>
      <w:r w:rsidR="00E2755D">
        <w:rPr>
          <w:noProof w:val="0"/>
          <w:sz w:val="24"/>
          <w:szCs w:val="24"/>
          <w:lang w:val="en-US"/>
        </w:rPr>
        <w:t>1</w:t>
      </w:r>
      <w:r w:rsidRPr="001C1A03">
        <w:rPr>
          <w:bCs/>
          <w:noProof w:val="0"/>
          <w:sz w:val="24"/>
          <w:szCs w:val="24"/>
          <w:lang w:val="en-US"/>
        </w:rPr>
        <w:tab/>
      </w:r>
      <w:r w:rsidR="004B3508" w:rsidRPr="004B3508">
        <w:rPr>
          <w:bCs/>
          <w:noProof w:val="0"/>
          <w:sz w:val="24"/>
          <w:szCs w:val="24"/>
          <w:lang w:val="en-US"/>
        </w:rPr>
        <w:t>R2-2</w:t>
      </w:r>
      <w:r w:rsidR="00E2755D">
        <w:rPr>
          <w:bCs/>
          <w:noProof w:val="0"/>
          <w:sz w:val="24"/>
          <w:szCs w:val="24"/>
          <w:lang w:val="en-US"/>
        </w:rPr>
        <w:t>3</w:t>
      </w:r>
      <w:r w:rsidR="009309D5">
        <w:rPr>
          <w:bCs/>
          <w:noProof w:val="0"/>
          <w:sz w:val="24"/>
          <w:szCs w:val="24"/>
          <w:lang w:val="en-US"/>
        </w:rPr>
        <w:t>00719</w:t>
      </w:r>
    </w:p>
    <w:p w14:paraId="15E990BB" w14:textId="191BC677" w:rsidR="004770F0" w:rsidRPr="00737122" w:rsidRDefault="00E2755D" w:rsidP="004770F0">
      <w:pPr>
        <w:pStyle w:val="Header"/>
        <w:tabs>
          <w:tab w:val="right" w:pos="9639"/>
        </w:tabs>
        <w:rPr>
          <w:noProof w:val="0"/>
          <w:sz w:val="24"/>
          <w:szCs w:val="24"/>
          <w:lang w:val="da-DK"/>
        </w:rPr>
      </w:pPr>
      <w:r>
        <w:rPr>
          <w:bCs/>
          <w:sz w:val="24"/>
        </w:rPr>
        <w:t>Athens</w:t>
      </w:r>
      <w:r w:rsidR="00E449B4" w:rsidRPr="00A84FFA">
        <w:rPr>
          <w:rFonts w:eastAsia="SimSun"/>
          <w:sz w:val="24"/>
          <w:szCs w:val="24"/>
          <w:lang w:eastAsia="zh-CN"/>
        </w:rPr>
        <w:t>,</w:t>
      </w:r>
      <w:r w:rsidR="000B07D6">
        <w:rPr>
          <w:rFonts w:eastAsia="SimSun"/>
          <w:sz w:val="24"/>
          <w:szCs w:val="24"/>
          <w:lang w:eastAsia="zh-CN"/>
        </w:rPr>
        <w:t xml:space="preserve"> </w:t>
      </w:r>
      <w:r>
        <w:rPr>
          <w:rFonts w:eastAsia="SimSun"/>
          <w:sz w:val="24"/>
          <w:szCs w:val="24"/>
          <w:lang w:eastAsia="zh-CN"/>
        </w:rPr>
        <w:t>Greece</w:t>
      </w:r>
      <w:r w:rsidR="000B07D6">
        <w:rPr>
          <w:rFonts w:eastAsia="SimSun"/>
          <w:sz w:val="24"/>
          <w:szCs w:val="24"/>
          <w:lang w:eastAsia="zh-CN"/>
        </w:rPr>
        <w:t>,</w:t>
      </w:r>
      <w:r w:rsidR="00E449B4" w:rsidRPr="00A84FFA">
        <w:rPr>
          <w:rFonts w:eastAsia="SimSun"/>
          <w:sz w:val="24"/>
          <w:szCs w:val="24"/>
          <w:lang w:eastAsia="zh-CN"/>
        </w:rPr>
        <w:t xml:space="preserve"> </w:t>
      </w:r>
      <w:r>
        <w:rPr>
          <w:rFonts w:eastAsia="SimSun"/>
          <w:sz w:val="24"/>
          <w:szCs w:val="24"/>
          <w:lang w:eastAsia="zh-CN"/>
        </w:rPr>
        <w:t>27</w:t>
      </w:r>
      <w:r w:rsidR="007641FD">
        <w:rPr>
          <w:rFonts w:eastAsia="SimSun"/>
          <w:sz w:val="24"/>
          <w:szCs w:val="24"/>
          <w:lang w:eastAsia="zh-CN"/>
        </w:rPr>
        <w:t xml:space="preserve"> </w:t>
      </w:r>
      <w:r>
        <w:rPr>
          <w:rFonts w:eastAsia="SimSun"/>
          <w:sz w:val="24"/>
          <w:szCs w:val="24"/>
          <w:lang w:eastAsia="zh-CN"/>
        </w:rPr>
        <w:t>February</w:t>
      </w:r>
      <w:r w:rsidR="000B07D6">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3</w:t>
      </w:r>
      <w:r w:rsidR="007B663D" w:rsidRPr="0099316A">
        <w:rPr>
          <w:rFonts w:eastAsia="SimSun"/>
          <w:sz w:val="24"/>
          <w:szCs w:val="24"/>
          <w:lang w:eastAsia="zh-CN"/>
        </w:rPr>
        <w:t xml:space="preserve"> </w:t>
      </w:r>
      <w:r>
        <w:rPr>
          <w:rFonts w:eastAsia="SimSun"/>
          <w:sz w:val="24"/>
          <w:szCs w:val="24"/>
          <w:lang w:eastAsia="zh-CN"/>
        </w:rPr>
        <w:t>March</w:t>
      </w:r>
      <w:r w:rsidR="007B663D" w:rsidRPr="0099316A">
        <w:rPr>
          <w:rFonts w:eastAsia="SimSun"/>
          <w:sz w:val="24"/>
          <w:szCs w:val="24"/>
          <w:lang w:eastAsia="zh-CN"/>
        </w:rPr>
        <w:t xml:space="preserve"> </w:t>
      </w:r>
      <w:r w:rsidR="007B663D">
        <w:rPr>
          <w:rFonts w:eastAsia="SimSun"/>
          <w:sz w:val="24"/>
          <w:szCs w:val="24"/>
          <w:lang w:eastAsia="zh-CN"/>
        </w:rPr>
        <w:t>202</w:t>
      </w:r>
      <w:r>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F82336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4E6F">
        <w:rPr>
          <w:rFonts w:cs="Arial"/>
          <w:b/>
          <w:bCs/>
          <w:sz w:val="24"/>
          <w:lang w:val="da-DK"/>
        </w:rPr>
        <w:t>8</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2E3E94">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382932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B07D6">
        <w:rPr>
          <w:rFonts w:ascii="Arial" w:hAnsi="Arial" w:cs="Arial"/>
          <w:b/>
          <w:bCs/>
          <w:sz w:val="24"/>
          <w:lang w:val="en-US"/>
        </w:rPr>
        <w:t xml:space="preserve">QoE Measurements </w:t>
      </w:r>
      <w:r w:rsidR="000F47B2">
        <w:rPr>
          <w:rFonts w:ascii="Arial" w:hAnsi="Arial" w:cs="Arial"/>
          <w:b/>
          <w:bCs/>
          <w:sz w:val="24"/>
          <w:lang w:val="en-US"/>
        </w:rPr>
        <w:t xml:space="preserve">Collection </w:t>
      </w:r>
      <w:r w:rsidR="000B07D6">
        <w:rPr>
          <w:rFonts w:ascii="Arial" w:hAnsi="Arial" w:cs="Arial"/>
          <w:b/>
          <w:bCs/>
          <w:sz w:val="24"/>
          <w:lang w:val="en-US"/>
        </w:rPr>
        <w:t xml:space="preserve">in </w:t>
      </w:r>
      <w:r w:rsidR="002E3E94">
        <w:rPr>
          <w:rFonts w:ascii="Arial" w:hAnsi="Arial" w:cs="Arial"/>
          <w:b/>
          <w:bCs/>
          <w:sz w:val="24"/>
          <w:lang w:val="en-US"/>
        </w:rPr>
        <w:t xml:space="preserve">IDLE/INACTIVE </w:t>
      </w:r>
      <w:r w:rsidR="000B07D6">
        <w:rPr>
          <w:rFonts w:ascii="Arial" w:hAnsi="Arial" w:cs="Arial"/>
          <w:b/>
          <w:bCs/>
          <w:sz w:val="24"/>
          <w:lang w:val="en-US"/>
        </w:rPr>
        <w:t>States</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2BF041FF" w14:textId="263C1B2B" w:rsidR="00F26BB6" w:rsidRDefault="00392BB9" w:rsidP="005915DC">
      <w:pPr>
        <w:jc w:val="both"/>
        <w:rPr>
          <w:iCs/>
          <w:lang w:val="en-US"/>
        </w:rPr>
      </w:pPr>
      <w:r>
        <w:rPr>
          <w:iCs/>
          <w:lang w:val="en-US"/>
        </w:rPr>
        <w:t xml:space="preserve">According to the WID </w:t>
      </w:r>
      <w:r w:rsidR="008452E1">
        <w:rPr>
          <w:iCs/>
          <w:lang w:val="en-US"/>
        </w:rPr>
        <w:t xml:space="preserve">of Rel-18 QoE [1], </w:t>
      </w:r>
      <w:r w:rsidR="00FA3E5F">
        <w:rPr>
          <w:iCs/>
          <w:lang w:val="en-US"/>
        </w:rPr>
        <w:t xml:space="preserve">one of the objectives aims </w:t>
      </w:r>
      <w:r w:rsidR="005915DC">
        <w:rPr>
          <w:iCs/>
          <w:lang w:val="en-US"/>
        </w:rPr>
        <w:t xml:space="preserve">to specify QoE measurement configuration and collection in RRC_INACTIVE and RRC_IDLE states for MBS. Both RAN2 and RAN3 have initiated some discussions on this topic. </w:t>
      </w:r>
      <w:r w:rsidR="00F26BB6">
        <w:rPr>
          <w:iCs/>
          <w:lang w:val="en-US"/>
        </w:rPr>
        <w:t>Some agreements are captured below:</w:t>
      </w:r>
    </w:p>
    <w:tbl>
      <w:tblPr>
        <w:tblStyle w:val="TableGrid"/>
        <w:tblW w:w="0" w:type="auto"/>
        <w:tblLook w:val="04A0" w:firstRow="1" w:lastRow="0" w:firstColumn="1" w:lastColumn="0" w:noHBand="0" w:noVBand="1"/>
      </w:tblPr>
      <w:tblGrid>
        <w:gridCol w:w="9350"/>
      </w:tblGrid>
      <w:tr w:rsidR="00F26BB6" w14:paraId="30ED29D0" w14:textId="77777777" w:rsidTr="00F26BB6">
        <w:tc>
          <w:tcPr>
            <w:tcW w:w="9350" w:type="dxa"/>
          </w:tcPr>
          <w:p w14:paraId="36E7BE14" w14:textId="4B03D73E" w:rsidR="00F26BB6" w:rsidRPr="00F26BB6" w:rsidRDefault="00F26BB6" w:rsidP="005915DC">
            <w:pPr>
              <w:jc w:val="both"/>
              <w:rPr>
                <w:b/>
                <w:bCs/>
                <w:iCs/>
                <w:u w:val="single"/>
                <w:lang w:val="en-US"/>
              </w:rPr>
            </w:pPr>
            <w:r w:rsidRPr="00F26BB6">
              <w:rPr>
                <w:b/>
                <w:bCs/>
                <w:iCs/>
                <w:u w:val="single"/>
                <w:lang w:val="en-US"/>
              </w:rPr>
              <w:t>RAN2 #119-e Agreements:</w:t>
            </w:r>
          </w:p>
          <w:p w14:paraId="45155A8C" w14:textId="77777777" w:rsidR="00F26BB6" w:rsidRPr="009B41A0" w:rsidRDefault="00F26BB6" w:rsidP="00F26BB6">
            <w:pPr>
              <w:pStyle w:val="Agreement"/>
              <w:tabs>
                <w:tab w:val="clear" w:pos="1009"/>
                <w:tab w:val="clear" w:pos="1980"/>
                <w:tab w:val="num" w:pos="1619"/>
              </w:tabs>
              <w:ind w:left="1619"/>
            </w:pPr>
            <w:r w:rsidRPr="009B41A0">
              <w:t xml:space="preserve">2: </w:t>
            </w:r>
            <w:r w:rsidRPr="00B13509">
              <w:rPr>
                <w:highlight w:val="yellow"/>
              </w:rPr>
              <w:t>The gNB can send the QoE configuration for MBS broadcast service to UE by RRC message in RRC_CONNECTED via dedicated signalling.</w:t>
            </w:r>
            <w:r w:rsidRPr="009B41A0">
              <w:t xml:space="preserve"> </w:t>
            </w:r>
            <w:r w:rsidRPr="00485407">
              <w:rPr>
                <w:highlight w:val="yellow"/>
              </w:rPr>
              <w:t>The UE stores the configuration for QoE and performs the application layer measurement for MBS broadcast service.</w:t>
            </w:r>
            <w:r w:rsidRPr="009B41A0">
              <w:t xml:space="preserve"> </w:t>
            </w:r>
          </w:p>
          <w:p w14:paraId="5F3F8C8B" w14:textId="77777777" w:rsidR="00F26BB6" w:rsidRPr="00485407" w:rsidRDefault="00F26BB6" w:rsidP="00F26BB6">
            <w:pPr>
              <w:pStyle w:val="Agreement"/>
              <w:tabs>
                <w:tab w:val="clear" w:pos="1009"/>
                <w:tab w:val="clear" w:pos="1980"/>
                <w:tab w:val="num" w:pos="1619"/>
              </w:tabs>
              <w:ind w:left="1619"/>
              <w:rPr>
                <w:highlight w:val="yellow"/>
              </w:rPr>
            </w:pPr>
            <w:r w:rsidRPr="00485407">
              <w:rPr>
                <w:highlight w:val="yellow"/>
              </w:rPr>
              <w:t xml:space="preserve">FFS if configuration can be done in IDLE/INACTIVE states. </w:t>
            </w:r>
          </w:p>
          <w:p w14:paraId="23FF889D" w14:textId="77777777" w:rsidR="00F26BB6" w:rsidRPr="009B41A0" w:rsidRDefault="00F26BB6" w:rsidP="00F26BB6">
            <w:pPr>
              <w:pStyle w:val="Agreement"/>
              <w:tabs>
                <w:tab w:val="clear" w:pos="1009"/>
                <w:tab w:val="clear" w:pos="1980"/>
                <w:tab w:val="num" w:pos="1619"/>
              </w:tabs>
              <w:ind w:left="1619"/>
            </w:pPr>
            <w:r w:rsidRPr="009B41A0">
              <w:t>FFS how does gNB determine which UEs can be configured with MBS QoE measurements</w:t>
            </w:r>
          </w:p>
          <w:p w14:paraId="6C51D681" w14:textId="77777777" w:rsidR="00F26BB6" w:rsidRDefault="00F26BB6" w:rsidP="005915DC">
            <w:pPr>
              <w:jc w:val="both"/>
              <w:rPr>
                <w:iCs/>
              </w:rPr>
            </w:pPr>
          </w:p>
          <w:p w14:paraId="63E7A221" w14:textId="77777777" w:rsidR="00F26BB6" w:rsidRPr="009B41A0" w:rsidRDefault="00F26BB6" w:rsidP="00F26BB6">
            <w:pPr>
              <w:pStyle w:val="Agreement"/>
              <w:tabs>
                <w:tab w:val="clear" w:pos="1009"/>
                <w:tab w:val="clear" w:pos="1980"/>
                <w:tab w:val="num" w:pos="1619"/>
              </w:tabs>
              <w:ind w:left="1619"/>
            </w:pPr>
            <w:r w:rsidRPr="00485407">
              <w:rPr>
                <w:highlight w:val="yellow"/>
              </w:rPr>
              <w:t>FFS if there is a new explicit indicator or new service type used for MBS QoE configuration in RRC_IDLE/RRC_INACTIVE</w:t>
            </w:r>
            <w:r w:rsidRPr="009B41A0">
              <w:t>. Wait for RAN3 progress and SA4 LS reply to RAN3.</w:t>
            </w:r>
          </w:p>
          <w:p w14:paraId="3A7C6299" w14:textId="77777777" w:rsidR="00F26BB6" w:rsidRDefault="00F26BB6" w:rsidP="005915DC">
            <w:pPr>
              <w:jc w:val="both"/>
              <w:rPr>
                <w:iCs/>
              </w:rPr>
            </w:pPr>
          </w:p>
          <w:p w14:paraId="5BF9D307" w14:textId="77777777" w:rsidR="00F26BB6" w:rsidRPr="00F26BB6" w:rsidRDefault="00F26BB6" w:rsidP="00F26BB6">
            <w:pPr>
              <w:pStyle w:val="Agreement"/>
              <w:tabs>
                <w:tab w:val="clear" w:pos="1009"/>
                <w:tab w:val="clear" w:pos="1980"/>
                <w:tab w:val="num" w:pos="1619"/>
              </w:tabs>
              <w:ind w:left="1619"/>
              <w:rPr>
                <w:highlight w:val="yellow"/>
              </w:rPr>
            </w:pPr>
            <w:r w:rsidRPr="009B41A0">
              <w:t xml:space="preserve">1: </w:t>
            </w:r>
            <w:r w:rsidRPr="00F26BB6">
              <w:rPr>
                <w:highlight w:val="yellow"/>
              </w:rPr>
              <w:t>The baseline principles for QoE measurement collection for MBS services in RRC_INACTIVE and RRC_IDLE states are:</w:t>
            </w:r>
          </w:p>
          <w:p w14:paraId="1A219387" w14:textId="77777777" w:rsidR="00F26BB6" w:rsidRPr="00F26BB6" w:rsidRDefault="00F26BB6" w:rsidP="00F26BB6">
            <w:pPr>
              <w:pStyle w:val="Agreement"/>
              <w:numPr>
                <w:ilvl w:val="0"/>
                <w:numId w:val="0"/>
              </w:numPr>
              <w:ind w:left="1619"/>
              <w:rPr>
                <w:highlight w:val="yellow"/>
              </w:rPr>
            </w:pPr>
            <w:r w:rsidRPr="00F26BB6">
              <w:rPr>
                <w:highlight w:val="yellow"/>
              </w:rPr>
              <w:t xml:space="preserve">1)  </w:t>
            </w:r>
            <w:r w:rsidRPr="00F26BB6">
              <w:rPr>
                <w:highlight w:val="yellow"/>
              </w:rPr>
              <w:tab/>
              <w:t>The UE is configured with IDLE/INACTIVE QoE via RRC.</w:t>
            </w:r>
          </w:p>
          <w:p w14:paraId="15256FAC" w14:textId="77777777" w:rsidR="00F26BB6" w:rsidRPr="00F26BB6" w:rsidRDefault="00F26BB6" w:rsidP="00F26BB6">
            <w:pPr>
              <w:pStyle w:val="Agreement"/>
              <w:numPr>
                <w:ilvl w:val="0"/>
                <w:numId w:val="0"/>
              </w:numPr>
              <w:ind w:left="1619"/>
              <w:rPr>
                <w:highlight w:val="yellow"/>
              </w:rPr>
            </w:pPr>
            <w:r w:rsidRPr="00F26BB6">
              <w:rPr>
                <w:highlight w:val="yellow"/>
              </w:rPr>
              <w:t>2)</w:t>
            </w:r>
            <w:r w:rsidRPr="00F26BB6">
              <w:rPr>
                <w:highlight w:val="yellow"/>
              </w:rPr>
              <w:tab/>
              <w:t>The UE buffers the QoE reports generated while in RRC IDLE/INACTIVE state.</w:t>
            </w:r>
          </w:p>
          <w:p w14:paraId="5839D3DA" w14:textId="77777777" w:rsidR="00F26BB6" w:rsidRPr="009B41A0" w:rsidRDefault="00F26BB6" w:rsidP="00F26BB6">
            <w:pPr>
              <w:pStyle w:val="Agreement"/>
              <w:numPr>
                <w:ilvl w:val="0"/>
                <w:numId w:val="0"/>
              </w:numPr>
              <w:ind w:left="1619"/>
            </w:pPr>
            <w:r w:rsidRPr="00F26BB6">
              <w:rPr>
                <w:highlight w:val="yellow"/>
              </w:rPr>
              <w:t>3)</w:t>
            </w:r>
            <w:r w:rsidRPr="00F26BB6">
              <w:rPr>
                <w:highlight w:val="yellow"/>
              </w:rPr>
              <w:tab/>
              <w:t>FFS if UE can setup/resume RRC connection just for QoE reporting, or whether the QoE reports are sent to the network when the UE moves to RRC CONNECTED state due to other reasons.</w:t>
            </w:r>
            <w:r w:rsidRPr="009B41A0">
              <w:t xml:space="preserve"> </w:t>
            </w:r>
          </w:p>
          <w:p w14:paraId="3D813F24" w14:textId="77777777" w:rsidR="00F26BB6" w:rsidRPr="009B41A0" w:rsidRDefault="00F26BB6" w:rsidP="00F26BB6">
            <w:pPr>
              <w:pStyle w:val="Agreement"/>
              <w:tabs>
                <w:tab w:val="clear" w:pos="1009"/>
                <w:tab w:val="clear" w:pos="1980"/>
                <w:tab w:val="num" w:pos="1619"/>
              </w:tabs>
              <w:ind w:left="1619"/>
            </w:pPr>
            <w:r w:rsidRPr="009B41A0">
              <w:t xml:space="preserve">3: </w:t>
            </w:r>
            <w:r w:rsidRPr="000C09D2">
              <w:rPr>
                <w:highlight w:val="green"/>
              </w:rPr>
              <w:t>When the UE moves to RRC_CONNECTED state, the UE sends the QoE measurements availability indication to the gNB</w:t>
            </w:r>
            <w:r w:rsidRPr="00B13509">
              <w:rPr>
                <w:highlight w:val="yellow"/>
              </w:rPr>
              <w:t>.</w:t>
            </w:r>
          </w:p>
          <w:p w14:paraId="37EFFBF3" w14:textId="77777777" w:rsidR="00F26BB6" w:rsidRDefault="00F26BB6" w:rsidP="005915DC">
            <w:pPr>
              <w:jc w:val="both"/>
              <w:rPr>
                <w:iCs/>
              </w:rPr>
            </w:pPr>
          </w:p>
          <w:p w14:paraId="1A145E67" w14:textId="235445AB" w:rsidR="00F26BB6" w:rsidRDefault="00F26BB6" w:rsidP="00F26BB6">
            <w:pPr>
              <w:pStyle w:val="Agreement"/>
              <w:tabs>
                <w:tab w:val="clear" w:pos="1009"/>
                <w:tab w:val="clear" w:pos="1980"/>
                <w:tab w:val="num" w:pos="1619"/>
              </w:tabs>
              <w:ind w:left="1619"/>
            </w:pPr>
            <w:r w:rsidRPr="009B41A0">
              <w:t>4: For buffering of QoE reports generated in RRC IDLE/INACTIVE state, RAN2 should discuss at least the minimal memory size requirement. FFS if AS layer is responsible for storing the QoE reports (as in Rel-17).</w:t>
            </w:r>
          </w:p>
          <w:p w14:paraId="1CAC0191" w14:textId="1900C5B4" w:rsidR="000F47B2" w:rsidRPr="00F26BB6" w:rsidRDefault="000F47B2" w:rsidP="000F47B2">
            <w:pPr>
              <w:jc w:val="both"/>
              <w:rPr>
                <w:b/>
                <w:bCs/>
                <w:iCs/>
                <w:u w:val="single"/>
                <w:lang w:val="en-US"/>
              </w:rPr>
            </w:pPr>
            <w:r w:rsidRPr="00F26BB6">
              <w:rPr>
                <w:b/>
                <w:bCs/>
                <w:iCs/>
                <w:u w:val="single"/>
                <w:lang w:val="en-US"/>
              </w:rPr>
              <w:lastRenderedPageBreak/>
              <w:t>RAN2 #1</w:t>
            </w:r>
            <w:r>
              <w:rPr>
                <w:b/>
                <w:bCs/>
                <w:iCs/>
                <w:u w:val="single"/>
                <w:lang w:val="en-US"/>
              </w:rPr>
              <w:t>20</w:t>
            </w:r>
            <w:r w:rsidRPr="00F26BB6">
              <w:rPr>
                <w:b/>
                <w:bCs/>
                <w:iCs/>
                <w:u w:val="single"/>
                <w:lang w:val="en-US"/>
              </w:rPr>
              <w:t>-e Agreements:</w:t>
            </w:r>
          </w:p>
          <w:p w14:paraId="1A6A8627" w14:textId="77777777" w:rsidR="000F47B2" w:rsidRPr="00963838" w:rsidRDefault="000F47B2" w:rsidP="000F47B2">
            <w:pPr>
              <w:pStyle w:val="Agreement"/>
              <w:tabs>
                <w:tab w:val="clear" w:pos="1009"/>
                <w:tab w:val="clear" w:pos="1980"/>
                <w:tab w:val="num" w:pos="1619"/>
              </w:tabs>
              <w:ind w:left="1619"/>
            </w:pPr>
            <w:r>
              <w:t xml:space="preserve">Ask SA4 if we can use application layer information for QoE measurements in IDLE/INACTIVE the Rel-18 area scope given that the needed information requires cell </w:t>
            </w:r>
            <w:r w:rsidRPr="00963838">
              <w:t>knowledge.</w:t>
            </w:r>
          </w:p>
          <w:p w14:paraId="03A9573F" w14:textId="77777777" w:rsidR="000F47B2" w:rsidRDefault="000F47B2" w:rsidP="000F47B2">
            <w:pPr>
              <w:pStyle w:val="Agreement"/>
              <w:tabs>
                <w:tab w:val="clear" w:pos="1009"/>
                <w:tab w:val="clear" w:pos="1980"/>
                <w:tab w:val="num" w:pos="1619"/>
              </w:tabs>
              <w:ind w:left="1619"/>
            </w:pPr>
            <w:r w:rsidRPr="00963838">
              <w:t xml:space="preserve">6: For buffering of QoE reports generated in RRC IDLE/INACTIVE state, RAN2 </w:t>
            </w:r>
            <w:r>
              <w:t xml:space="preserve">will </w:t>
            </w:r>
            <w:r w:rsidRPr="00963838">
              <w:t>make some assumptions on the minimal memory size requirement and the buffering layer</w:t>
            </w:r>
            <w:r>
              <w:t xml:space="preserve">. We can indicate these to </w:t>
            </w:r>
            <w:r w:rsidRPr="00963838">
              <w:t>SA4/SA5</w:t>
            </w:r>
            <w:r>
              <w:t xml:space="preserve"> to see if they think those assumptions are realistic.</w:t>
            </w:r>
          </w:p>
          <w:p w14:paraId="511DCBE8" w14:textId="77777777" w:rsidR="000F47B2" w:rsidRDefault="000F47B2" w:rsidP="000F47B2">
            <w:pPr>
              <w:pStyle w:val="Agreement"/>
              <w:tabs>
                <w:tab w:val="clear" w:pos="1009"/>
                <w:tab w:val="clear" w:pos="1980"/>
                <w:tab w:val="num" w:pos="1619"/>
              </w:tabs>
              <w:ind w:left="1619"/>
            </w:pPr>
            <w:r w:rsidRPr="003D51D8">
              <w:t>Ask SA4</w:t>
            </w:r>
            <w:r>
              <w:t>/5</w:t>
            </w:r>
            <w:r w:rsidRPr="003D51D8">
              <w:t xml:space="preserve"> on how network w</w:t>
            </w:r>
            <w:r>
              <w:t>ould handle reports based on when they were collected, and whether it matters how “old” they are.</w:t>
            </w:r>
          </w:p>
          <w:p w14:paraId="5372AAD9" w14:textId="77777777" w:rsidR="000F47B2" w:rsidRPr="0042123C" w:rsidRDefault="000F47B2" w:rsidP="000F47B2">
            <w:pPr>
              <w:pStyle w:val="Agreement"/>
              <w:tabs>
                <w:tab w:val="clear" w:pos="1009"/>
                <w:tab w:val="clear" w:pos="1980"/>
                <w:tab w:val="num" w:pos="1619"/>
              </w:tabs>
              <w:ind w:left="1619"/>
              <w:rPr>
                <w:highlight w:val="yellow"/>
              </w:rPr>
            </w:pPr>
            <w:r w:rsidRPr="00304103">
              <w:t xml:space="preserve">1: </w:t>
            </w:r>
            <w:r w:rsidRPr="0042123C">
              <w:rPr>
                <w:highlight w:val="yellow"/>
              </w:rPr>
              <w:t>UE can be configured to do QoE measurements for MBS broadcast in all RRC states.</w:t>
            </w:r>
          </w:p>
          <w:p w14:paraId="71111E92" w14:textId="77777777" w:rsidR="000F47B2" w:rsidRDefault="000F47B2" w:rsidP="000F47B2">
            <w:pPr>
              <w:pStyle w:val="Doc-text2"/>
              <w:rPr>
                <w:b/>
              </w:rPr>
            </w:pPr>
            <w:r w:rsidRPr="0042123C">
              <w:rPr>
                <w:b/>
                <w:highlight w:val="yellow"/>
              </w:rPr>
              <w:t>As a baseline, UE does not tigger RRC Resume – RRC Setup just for the sake of reporting QoE. FFS whether there are cases where we deviate from this baseline.</w:t>
            </w:r>
          </w:p>
          <w:p w14:paraId="73016651" w14:textId="77777777" w:rsidR="000F47B2" w:rsidRPr="000F47B2" w:rsidRDefault="000F47B2" w:rsidP="000F47B2">
            <w:pPr>
              <w:rPr>
                <w:lang w:eastAsia="en-GB"/>
              </w:rPr>
            </w:pPr>
          </w:p>
          <w:p w14:paraId="489D21FD" w14:textId="2991CB58" w:rsidR="00F26BB6" w:rsidRPr="00F26BB6" w:rsidRDefault="00F26BB6" w:rsidP="00F26BB6">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#11</w:t>
            </w:r>
            <w:r>
              <w:rPr>
                <w:b/>
                <w:bCs/>
                <w:iCs/>
                <w:u w:val="single"/>
                <w:lang w:val="en-US"/>
              </w:rPr>
              <w:t>7bis</w:t>
            </w:r>
            <w:r w:rsidRPr="00F26BB6">
              <w:rPr>
                <w:b/>
                <w:bCs/>
                <w:iCs/>
                <w:u w:val="single"/>
                <w:lang w:val="en-US"/>
              </w:rPr>
              <w:t>-e Agreements:</w:t>
            </w:r>
          </w:p>
          <w:p w14:paraId="437DE35F" w14:textId="77777777" w:rsidR="00F26BB6" w:rsidRPr="00B13509" w:rsidRDefault="00F26BB6" w:rsidP="00F26BB6">
            <w:pPr>
              <w:pStyle w:val="ListParagraph"/>
              <w:numPr>
                <w:ilvl w:val="0"/>
                <w:numId w:val="26"/>
              </w:numPr>
              <w:rPr>
                <w:rFonts w:ascii="Calibri" w:hAnsi="Calibri" w:cs="Calibri"/>
                <w:b/>
                <w:bCs/>
                <w:color w:val="008000"/>
                <w:sz w:val="18"/>
                <w:highlight w:val="yellow"/>
              </w:rPr>
            </w:pPr>
            <w:r w:rsidRPr="00B13509">
              <w:rPr>
                <w:rFonts w:ascii="Calibri" w:hAnsi="Calibri" w:cs="Calibri"/>
                <w:b/>
                <w:bCs/>
                <w:color w:val="008000"/>
                <w:sz w:val="18"/>
                <w:highlight w:val="yellow"/>
              </w:rPr>
              <w:t>Whether UE can only report the INACTIVE/IDLE QoE reports to gNB when the UE has entered to the RRC_CONNECTED due to other reasons is pending to RAN2 discussion.</w:t>
            </w:r>
          </w:p>
          <w:p w14:paraId="503B7EB0" w14:textId="4B9C3A85" w:rsidR="00F26BB6" w:rsidRPr="00F26BB6" w:rsidRDefault="00F26BB6" w:rsidP="00F26BB6">
            <w:pPr>
              <w:pStyle w:val="ListParagraph"/>
              <w:numPr>
                <w:ilvl w:val="0"/>
                <w:numId w:val="26"/>
              </w:numPr>
              <w:rPr>
                <w:rFonts w:ascii="Calibri" w:hAnsi="Calibri" w:cs="Calibri"/>
                <w:b/>
                <w:bCs/>
                <w:color w:val="008000"/>
                <w:sz w:val="18"/>
              </w:rPr>
            </w:pPr>
            <w:r w:rsidRPr="00F26BB6">
              <w:rPr>
                <w:rFonts w:ascii="Calibri" w:hAnsi="Calibri" w:cs="Calibri"/>
                <w:b/>
                <w:bCs/>
                <w:color w:val="008000"/>
                <w:sz w:val="18"/>
              </w:rPr>
              <w:t>RAN3 discuss the alignment between logged MDT and MBS QoE when basic solution for MBS QoE has been defined first.</w:t>
            </w:r>
          </w:p>
          <w:p w14:paraId="4C118E73" w14:textId="77777777" w:rsidR="00F26BB6" w:rsidRPr="000C09D2" w:rsidRDefault="00F26BB6" w:rsidP="00F26BB6">
            <w:pPr>
              <w:pStyle w:val="ListParagraph"/>
              <w:numPr>
                <w:ilvl w:val="0"/>
                <w:numId w:val="26"/>
              </w:numPr>
              <w:rPr>
                <w:lang w:eastAsia="en-GB"/>
              </w:rPr>
            </w:pPr>
            <w:r>
              <w:rPr>
                <w:rFonts w:ascii="Calibri" w:hAnsi="Calibri" w:cs="Calibri"/>
                <w:b/>
                <w:bCs/>
                <w:color w:val="008000"/>
                <w:sz w:val="18"/>
                <w:szCs w:val="18"/>
              </w:rPr>
              <w:t>RAN3 continues to discuss how to handle the QoE reports sent at new gNB when UE was in RRC_IDLE.</w:t>
            </w:r>
            <w:r w:rsidRPr="00F26BB6">
              <w:rPr>
                <w:rFonts w:ascii="Calibri" w:hAnsi="Calibri" w:cs="Calibri"/>
                <w:b/>
                <w:bCs/>
                <w:color w:val="008000"/>
                <w:sz w:val="18"/>
                <w:szCs w:val="18"/>
              </w:rPr>
              <w:t>OAM should have the flexibility to collect QoE only in high mobility scenarios and/or in HSDN cells instead of collecting blindly.</w:t>
            </w:r>
          </w:p>
          <w:p w14:paraId="412837E5" w14:textId="488160B0" w:rsidR="000C09D2" w:rsidRPr="00F26BB6" w:rsidRDefault="000C09D2" w:rsidP="000C09D2">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w:t>
            </w:r>
            <w:r>
              <w:rPr>
                <w:b/>
                <w:bCs/>
                <w:iCs/>
                <w:u w:val="single"/>
                <w:lang w:val="en-US"/>
              </w:rPr>
              <w:t>118</w:t>
            </w:r>
            <w:r w:rsidRPr="00F26BB6">
              <w:rPr>
                <w:b/>
                <w:bCs/>
                <w:iCs/>
                <w:u w:val="single"/>
                <w:lang w:val="en-US"/>
              </w:rPr>
              <w:t xml:space="preserve"> Agreements:</w:t>
            </w:r>
          </w:p>
          <w:p w14:paraId="6A9012A2" w14:textId="77777777" w:rsidR="000C09D2" w:rsidRPr="000C09D2" w:rsidRDefault="000C09D2" w:rsidP="000C09D2">
            <w:pPr>
              <w:pStyle w:val="Normal4"/>
              <w:numPr>
                <w:ilvl w:val="0"/>
                <w:numId w:val="26"/>
              </w:numPr>
              <w:rPr>
                <w:rFonts w:eastAsia="MS Mincho"/>
                <w:b/>
                <w:color w:val="008000"/>
                <w:kern w:val="0"/>
                <w:sz w:val="18"/>
                <w:szCs w:val="24"/>
                <w:highlight w:val="yellow"/>
                <w:lang w:eastAsia="en-US"/>
              </w:rPr>
            </w:pPr>
            <w:r w:rsidRPr="000C09D2">
              <w:rPr>
                <w:rFonts w:eastAsia="DengXian"/>
                <w:b/>
                <w:color w:val="008000"/>
                <w:kern w:val="0"/>
                <w:sz w:val="18"/>
                <w:szCs w:val="24"/>
                <w:highlight w:val="yellow"/>
              </w:rPr>
              <w:t>No enhancements on paging for the purpose of</w:t>
            </w:r>
            <w:r w:rsidRPr="000C09D2">
              <w:rPr>
                <w:rFonts w:eastAsia="MS Mincho" w:hint="eastAsia"/>
                <w:b/>
                <w:color w:val="008000"/>
                <w:kern w:val="0"/>
                <w:sz w:val="18"/>
                <w:szCs w:val="24"/>
                <w:highlight w:val="yellow"/>
                <w:lang w:eastAsia="en-US"/>
              </w:rPr>
              <w:t xml:space="preserve"> </w:t>
            </w:r>
            <w:r w:rsidRPr="000C09D2">
              <w:rPr>
                <w:rFonts w:eastAsia="MS Mincho"/>
                <w:b/>
                <w:color w:val="008000"/>
                <w:kern w:val="0"/>
                <w:sz w:val="18"/>
                <w:szCs w:val="24"/>
                <w:highlight w:val="yellow"/>
                <w:lang w:eastAsia="en-US"/>
              </w:rPr>
              <w:t>configuring UE with legacy</w:t>
            </w:r>
            <w:r w:rsidRPr="000C09D2">
              <w:rPr>
                <w:rFonts w:eastAsia="MS Mincho" w:hint="eastAsia"/>
                <w:b/>
                <w:color w:val="008000"/>
                <w:kern w:val="0"/>
                <w:sz w:val="18"/>
                <w:szCs w:val="24"/>
                <w:highlight w:val="yellow"/>
                <w:lang w:eastAsia="en-US"/>
              </w:rPr>
              <w:t xml:space="preserve"> QoE measurement for the RRC_IDLE/INACTIVE UEs</w:t>
            </w:r>
            <w:r w:rsidRPr="000C09D2">
              <w:rPr>
                <w:rFonts w:eastAsia="MS Mincho"/>
                <w:b/>
                <w:color w:val="008000"/>
                <w:kern w:val="0"/>
                <w:sz w:val="18"/>
                <w:szCs w:val="24"/>
                <w:highlight w:val="yellow"/>
                <w:lang w:eastAsia="en-US"/>
              </w:rPr>
              <w:t>.</w:t>
            </w:r>
          </w:p>
          <w:p w14:paraId="0BEF5CF6" w14:textId="272B57B0" w:rsidR="000C09D2" w:rsidRPr="000C09D2" w:rsidRDefault="000C09D2" w:rsidP="000C09D2">
            <w:pPr>
              <w:pStyle w:val="Normal4"/>
              <w:numPr>
                <w:ilvl w:val="0"/>
                <w:numId w:val="26"/>
              </w:numPr>
              <w:rPr>
                <w:rFonts w:eastAsia="MS Mincho"/>
                <w:b/>
                <w:color w:val="008000"/>
                <w:kern w:val="0"/>
                <w:sz w:val="18"/>
                <w:szCs w:val="24"/>
                <w:highlight w:val="yellow"/>
                <w:lang w:eastAsia="en-US"/>
              </w:rPr>
            </w:pPr>
            <w:r w:rsidRPr="000C09D2">
              <w:rPr>
                <w:rFonts w:eastAsia="MS Mincho"/>
                <w:b/>
                <w:color w:val="008000"/>
                <w:kern w:val="0"/>
                <w:sz w:val="18"/>
                <w:szCs w:val="24"/>
                <w:highlight w:val="yellow"/>
                <w:lang w:eastAsia="en-US"/>
              </w:rPr>
              <w:t>Legacy paging only for legacy QoE purpose is up to implementation.</w:t>
            </w:r>
          </w:p>
          <w:p w14:paraId="44CFBC5A" w14:textId="77777777" w:rsidR="000C09D2" w:rsidRDefault="000C09D2" w:rsidP="000C09D2">
            <w:pPr>
              <w:pStyle w:val="Normal4"/>
              <w:numPr>
                <w:ilvl w:val="0"/>
                <w:numId w:val="26"/>
              </w:numPr>
              <w:rPr>
                <w:rFonts w:eastAsia="MS Mincho"/>
                <w:b/>
                <w:color w:val="008000"/>
                <w:kern w:val="0"/>
                <w:sz w:val="18"/>
                <w:szCs w:val="24"/>
                <w:lang w:eastAsia="en-US"/>
              </w:rPr>
            </w:pPr>
          </w:p>
          <w:p w14:paraId="70D49A2B" w14:textId="77777777" w:rsidR="000C09D2" w:rsidRDefault="000C09D2" w:rsidP="000C09D2">
            <w:pPr>
              <w:pStyle w:val="Normal4"/>
              <w:numPr>
                <w:ilvl w:val="0"/>
                <w:numId w:val="26"/>
              </w:numPr>
              <w:rPr>
                <w:rFonts w:eastAsia="MS Mincho"/>
                <w:b/>
                <w:color w:val="008000"/>
                <w:kern w:val="0"/>
                <w:sz w:val="18"/>
                <w:szCs w:val="24"/>
                <w:lang w:eastAsia="en-US"/>
              </w:rPr>
            </w:pPr>
            <w:r w:rsidRPr="000C09D2">
              <w:rPr>
                <w:rFonts w:eastAsia="MS Mincho"/>
                <w:b/>
                <w:color w:val="008000"/>
                <w:kern w:val="0"/>
                <w:sz w:val="18"/>
                <w:szCs w:val="24"/>
                <w:lang w:eastAsia="en-US"/>
              </w:rPr>
              <w:t>Use the same set of parameters in QMC configuration for all RRC states.</w:t>
            </w:r>
          </w:p>
          <w:p w14:paraId="0FF891D2" w14:textId="77777777" w:rsidR="000C09D2" w:rsidRDefault="000C09D2" w:rsidP="000C09D2">
            <w:pPr>
              <w:pStyle w:val="Normal4"/>
              <w:numPr>
                <w:ilvl w:val="0"/>
                <w:numId w:val="26"/>
              </w:numPr>
              <w:rPr>
                <w:rFonts w:eastAsia="MS Mincho"/>
                <w:b/>
                <w:color w:val="008000"/>
                <w:kern w:val="0"/>
                <w:sz w:val="18"/>
                <w:szCs w:val="24"/>
                <w:lang w:eastAsia="en-US"/>
              </w:rPr>
            </w:pPr>
            <w:r w:rsidRPr="000C09D2">
              <w:rPr>
                <w:rFonts w:eastAsia="MS Mincho"/>
                <w:b/>
                <w:color w:val="008000"/>
                <w:kern w:val="0"/>
                <w:sz w:val="18"/>
                <w:szCs w:val="24"/>
                <w:lang w:eastAsia="en-US"/>
              </w:rPr>
              <w:t>RAN3 assumes that there is no need to request QoE measurements per UE RRC state.</w:t>
            </w:r>
          </w:p>
          <w:p w14:paraId="2CA730A1" w14:textId="725DF7F6" w:rsidR="000C09D2" w:rsidRPr="000C09D2" w:rsidRDefault="000C09D2" w:rsidP="000C09D2">
            <w:pPr>
              <w:pStyle w:val="Normal4"/>
              <w:numPr>
                <w:ilvl w:val="0"/>
                <w:numId w:val="26"/>
              </w:numPr>
              <w:rPr>
                <w:rFonts w:eastAsia="MS Mincho"/>
                <w:b/>
                <w:color w:val="008000"/>
                <w:kern w:val="0"/>
                <w:sz w:val="18"/>
                <w:szCs w:val="24"/>
                <w:lang w:eastAsia="en-US"/>
              </w:rPr>
            </w:pPr>
            <w:r w:rsidRPr="000C09D2">
              <w:rPr>
                <w:rFonts w:eastAsia="DengXian"/>
                <w:b/>
                <w:color w:val="008000"/>
                <w:kern w:val="0"/>
                <w:sz w:val="18"/>
                <w:szCs w:val="24"/>
              </w:rPr>
              <w:t>WA: MBS service area can be expressed by QoE area scope IE, FFS on whether any enhancements of this IE are needed.</w:t>
            </w:r>
          </w:p>
          <w:p w14:paraId="6DCEC875" w14:textId="44A9441F" w:rsidR="000C09D2" w:rsidRPr="00F26BB6" w:rsidRDefault="000C09D2" w:rsidP="000C09D2">
            <w:pPr>
              <w:ind w:left="360"/>
              <w:rPr>
                <w:lang w:eastAsia="en-GB"/>
              </w:rPr>
            </w:pPr>
          </w:p>
        </w:tc>
      </w:tr>
    </w:tbl>
    <w:p w14:paraId="5E880241" w14:textId="295E9113" w:rsidR="00BD527B" w:rsidRDefault="005915DC" w:rsidP="005915DC">
      <w:pPr>
        <w:jc w:val="both"/>
        <w:rPr>
          <w:iCs/>
          <w:lang w:val="en-US"/>
        </w:rPr>
      </w:pPr>
      <w:r>
        <w:rPr>
          <w:iCs/>
          <w:lang w:val="en-US"/>
        </w:rPr>
        <w:lastRenderedPageBreak/>
        <w:t xml:space="preserve"> </w:t>
      </w:r>
    </w:p>
    <w:p w14:paraId="42969153" w14:textId="301ADF8B" w:rsidR="000F2187" w:rsidRPr="00747BA2" w:rsidRDefault="00B13509" w:rsidP="000C09D2">
      <w:pPr>
        <w:jc w:val="both"/>
        <w:rPr>
          <w:iCs/>
          <w:lang w:val="en-US"/>
        </w:rPr>
      </w:pPr>
      <w:r>
        <w:rPr>
          <w:iCs/>
          <w:lang w:val="en-US"/>
        </w:rPr>
        <w:t xml:space="preserve">In this paper, we would like to share some of our views on </w:t>
      </w:r>
      <w:r w:rsidR="000C09D2">
        <w:rPr>
          <w:iCs/>
          <w:lang w:val="en-US"/>
        </w:rPr>
        <w:t>how the UE should handle reporting of QoE in IDLE/INACTIVE states</w:t>
      </w:r>
      <w:r>
        <w:rPr>
          <w:iCs/>
          <w:lang w:val="en-US"/>
        </w:rPr>
        <w:t>.</w:t>
      </w:r>
    </w:p>
    <w:p w14:paraId="7ACE17B9" w14:textId="024E6C79" w:rsidR="005E6680" w:rsidRPr="0085203E" w:rsidRDefault="005E6680" w:rsidP="005E6680">
      <w:pPr>
        <w:pStyle w:val="Heading1"/>
        <w:rPr>
          <w:lang w:val="en-US"/>
        </w:rPr>
      </w:pPr>
      <w:r>
        <w:rPr>
          <w:lang w:val="en-US"/>
        </w:rPr>
        <w:t>Discussion</w:t>
      </w:r>
      <w:r w:rsidR="002929D8">
        <w:rPr>
          <w:lang w:val="en-US"/>
        </w:rPr>
        <w:t>s</w:t>
      </w:r>
    </w:p>
    <w:p w14:paraId="656CB4C4" w14:textId="6F7B539F" w:rsidR="001F1402" w:rsidRDefault="001E5AA6" w:rsidP="001F1402">
      <w:pPr>
        <w:pStyle w:val="Heading2"/>
        <w:rPr>
          <w:lang w:val="en-US"/>
        </w:rPr>
      </w:pPr>
      <w:r>
        <w:rPr>
          <w:lang w:val="en-US"/>
        </w:rPr>
        <w:t>QoE Measurement Configuration</w:t>
      </w:r>
      <w:r w:rsidR="00341515">
        <w:rPr>
          <w:lang w:val="en-US"/>
        </w:rPr>
        <w:t xml:space="preserve"> in IDLE/INACTIVE States</w:t>
      </w:r>
    </w:p>
    <w:p w14:paraId="29138C08" w14:textId="498E2025" w:rsidR="001D5AEA" w:rsidRDefault="001E5AA6" w:rsidP="00980538">
      <w:pPr>
        <w:jc w:val="both"/>
        <w:rPr>
          <w:iCs/>
          <w:lang w:val="en-US"/>
        </w:rPr>
      </w:pPr>
      <w:r>
        <w:rPr>
          <w:iCs/>
          <w:lang w:val="en-US"/>
        </w:rPr>
        <w:t>In RAN2 #120, we have made an agreement about if a UE can be configured to do QoE measurement in all RRC states:</w:t>
      </w:r>
    </w:p>
    <w:p w14:paraId="6C73F83E" w14:textId="38074355" w:rsidR="001E5AA6" w:rsidRPr="00093327" w:rsidRDefault="001E5AA6" w:rsidP="001E5AA6">
      <w:pPr>
        <w:pStyle w:val="ListParagraph"/>
        <w:numPr>
          <w:ilvl w:val="0"/>
          <w:numId w:val="27"/>
        </w:numPr>
        <w:jc w:val="both"/>
        <w:rPr>
          <w:i/>
          <w:iCs/>
          <w:lang w:val="en-US"/>
        </w:rPr>
      </w:pPr>
      <w:r w:rsidRPr="00093327">
        <w:rPr>
          <w:i/>
          <w:iCs/>
          <w:highlight w:val="yellow"/>
        </w:rPr>
        <w:t>UE can be configured to do QoE measurements for MBS broadcast in all RRC states.</w:t>
      </w:r>
    </w:p>
    <w:p w14:paraId="2BC2FB82" w14:textId="251C47F6" w:rsidR="001E5AA6" w:rsidRPr="00341515" w:rsidRDefault="00341515" w:rsidP="001E5AA6">
      <w:pPr>
        <w:jc w:val="both"/>
        <w:rPr>
          <w:iCs/>
          <w:color w:val="000000" w:themeColor="text1"/>
          <w:u w:val="single"/>
          <w:lang w:val="en-US"/>
        </w:rPr>
      </w:pPr>
      <w:r>
        <w:rPr>
          <w:iCs/>
          <w:color w:val="000000" w:themeColor="text1"/>
          <w:lang w:val="en-US"/>
        </w:rPr>
        <w:lastRenderedPageBreak/>
        <w:t>In our understanding, this agreement basically means that:</w:t>
      </w:r>
      <w:r w:rsidR="001E5AA6" w:rsidRPr="001E5AA6">
        <w:rPr>
          <w:b/>
          <w:bCs/>
          <w:iCs/>
          <w:color w:val="000000" w:themeColor="text1"/>
          <w:lang w:val="en-US"/>
        </w:rPr>
        <w:t xml:space="preserve"> </w:t>
      </w:r>
      <w:r w:rsidR="001E5AA6" w:rsidRPr="00341515">
        <w:rPr>
          <w:iCs/>
          <w:color w:val="000000" w:themeColor="text1"/>
          <w:u w:val="single"/>
          <w:lang w:val="en-US"/>
        </w:rPr>
        <w:t xml:space="preserve">Regardless of which RRC state the UE is operating, the UE can receive configuration message </w:t>
      </w:r>
      <w:r>
        <w:rPr>
          <w:iCs/>
          <w:color w:val="000000" w:themeColor="text1"/>
          <w:u w:val="single"/>
          <w:lang w:val="en-US"/>
        </w:rPr>
        <w:t>to perform</w:t>
      </w:r>
      <w:r w:rsidR="001E5AA6" w:rsidRPr="00341515">
        <w:rPr>
          <w:iCs/>
          <w:color w:val="000000" w:themeColor="text1"/>
          <w:u w:val="single"/>
          <w:lang w:val="en-US"/>
        </w:rPr>
        <w:t xml:space="preserve"> QoE measurement.</w:t>
      </w:r>
    </w:p>
    <w:p w14:paraId="2DB2C14D" w14:textId="32990288" w:rsidR="001E5AA6" w:rsidRDefault="00341515" w:rsidP="001E5AA6">
      <w:pPr>
        <w:jc w:val="both"/>
        <w:rPr>
          <w:iCs/>
          <w:color w:val="000000" w:themeColor="text1"/>
          <w:lang w:val="en-US"/>
        </w:rPr>
      </w:pPr>
      <w:r>
        <w:rPr>
          <w:iCs/>
          <w:color w:val="000000" w:themeColor="text1"/>
          <w:lang w:val="en-US"/>
        </w:rPr>
        <w:t>If this understanding is correct, RAN2 should confirm the mechanism that allows the UE to receive the QoE configuration. There are two potential options:</w:t>
      </w:r>
    </w:p>
    <w:p w14:paraId="3302ED61" w14:textId="6BE9B367" w:rsidR="00341515" w:rsidRDefault="00341515" w:rsidP="00341515">
      <w:pPr>
        <w:pStyle w:val="ListParagraph"/>
        <w:numPr>
          <w:ilvl w:val="0"/>
          <w:numId w:val="27"/>
        </w:numPr>
        <w:jc w:val="both"/>
        <w:rPr>
          <w:iCs/>
          <w:color w:val="000000" w:themeColor="text1"/>
          <w:lang w:val="en-US"/>
        </w:rPr>
      </w:pPr>
      <w:r w:rsidRPr="00341515">
        <w:rPr>
          <w:b/>
          <w:bCs/>
          <w:iCs/>
          <w:color w:val="000000" w:themeColor="text1"/>
          <w:lang w:val="en-US"/>
        </w:rPr>
        <w:t>Option 1:</w:t>
      </w:r>
      <w:r>
        <w:rPr>
          <w:iCs/>
          <w:color w:val="000000" w:themeColor="text1"/>
          <w:lang w:val="en-US"/>
        </w:rPr>
        <w:t xml:space="preserve"> The network can page the UE to trigger RRC connection establishment procedure, in order to provide QoE configuration.</w:t>
      </w:r>
    </w:p>
    <w:p w14:paraId="238F28FB" w14:textId="2E4FB651" w:rsidR="00341515" w:rsidRDefault="00341515" w:rsidP="00341515">
      <w:pPr>
        <w:pStyle w:val="ListParagraph"/>
        <w:numPr>
          <w:ilvl w:val="0"/>
          <w:numId w:val="27"/>
        </w:numPr>
        <w:jc w:val="both"/>
        <w:rPr>
          <w:iCs/>
          <w:color w:val="000000" w:themeColor="text1"/>
          <w:lang w:val="en-US"/>
        </w:rPr>
      </w:pPr>
      <w:r w:rsidRPr="00341515">
        <w:rPr>
          <w:b/>
          <w:bCs/>
          <w:iCs/>
          <w:color w:val="000000" w:themeColor="text1"/>
          <w:lang w:val="en-US"/>
        </w:rPr>
        <w:t>Option 2:</w:t>
      </w:r>
      <w:r>
        <w:rPr>
          <w:iCs/>
          <w:color w:val="000000" w:themeColor="text1"/>
          <w:lang w:val="en-US"/>
        </w:rPr>
        <w:t xml:space="preserve"> The network can provide QoE configuration via the broadcast message, such as MBS-related SIB (SIB20 or SIB21).</w:t>
      </w:r>
    </w:p>
    <w:p w14:paraId="7F945DD1" w14:textId="431202D7" w:rsidR="00341515" w:rsidRDefault="00341515" w:rsidP="00341515">
      <w:pPr>
        <w:pStyle w:val="ListParagraph"/>
        <w:jc w:val="both"/>
        <w:rPr>
          <w:iCs/>
          <w:color w:val="000000" w:themeColor="text1"/>
          <w:lang w:val="en-US"/>
        </w:rPr>
      </w:pPr>
    </w:p>
    <w:p w14:paraId="5419F45E" w14:textId="6B2CCF49" w:rsidR="008A247B" w:rsidRDefault="00341515" w:rsidP="00341515">
      <w:pPr>
        <w:jc w:val="both"/>
        <w:rPr>
          <w:iCs/>
          <w:color w:val="000000" w:themeColor="text1"/>
          <w:lang w:val="en-US"/>
        </w:rPr>
      </w:pPr>
      <w:r>
        <w:rPr>
          <w:iCs/>
          <w:color w:val="000000" w:themeColor="text1"/>
          <w:lang w:val="en-US"/>
        </w:rPr>
        <w:t xml:space="preserve">It is worth noting that, RAN3 has agreed that no enhancement is needed in paging for the purposes of QoE configuration, which means even if Option 1 is applied, no specification change is foreseeable as it could be </w:t>
      </w:r>
      <w:r w:rsidR="008A247B">
        <w:rPr>
          <w:iCs/>
          <w:color w:val="000000" w:themeColor="text1"/>
          <w:lang w:val="en-US"/>
        </w:rPr>
        <w:t xml:space="preserve">enabled via network implementation. From our point of view, we also think it </w:t>
      </w:r>
      <w:r w:rsidR="001205E4">
        <w:rPr>
          <w:iCs/>
          <w:color w:val="000000" w:themeColor="text1"/>
          <w:lang w:val="en-US"/>
        </w:rPr>
        <w:t>may result in unnecessary and excessive power consumption</w:t>
      </w:r>
      <w:r w:rsidR="008A247B">
        <w:rPr>
          <w:iCs/>
          <w:color w:val="000000" w:themeColor="text1"/>
          <w:lang w:val="en-US"/>
        </w:rPr>
        <w:t xml:space="preserve"> for the UE to resume RRC connection (based on paging) </w:t>
      </w:r>
      <w:r w:rsidR="001205E4">
        <w:rPr>
          <w:iCs/>
          <w:color w:val="000000" w:themeColor="text1"/>
          <w:lang w:val="en-US"/>
        </w:rPr>
        <w:t>if the purpose of which is solely for</w:t>
      </w:r>
      <w:r w:rsidR="008A247B">
        <w:rPr>
          <w:iCs/>
          <w:color w:val="000000" w:themeColor="text1"/>
          <w:lang w:val="en-US"/>
        </w:rPr>
        <w:t xml:space="preserve"> receiving </w:t>
      </w:r>
      <w:r w:rsidR="001205E4">
        <w:rPr>
          <w:iCs/>
          <w:color w:val="000000" w:themeColor="text1"/>
          <w:lang w:val="en-US"/>
        </w:rPr>
        <w:t xml:space="preserve">the </w:t>
      </w:r>
      <w:r w:rsidR="008A247B">
        <w:rPr>
          <w:iCs/>
          <w:color w:val="000000" w:themeColor="text1"/>
          <w:lang w:val="en-US"/>
        </w:rPr>
        <w:t xml:space="preserve">QoE configuration. Hence, relying on paging to configure a UE in IDLE/INACTIVE states for QoE tasks is not </w:t>
      </w:r>
      <w:r w:rsidR="001205E4">
        <w:rPr>
          <w:iCs/>
          <w:color w:val="000000" w:themeColor="text1"/>
          <w:lang w:val="en-US"/>
        </w:rPr>
        <w:t xml:space="preserve">a </w:t>
      </w:r>
      <w:r w:rsidR="008A247B">
        <w:rPr>
          <w:iCs/>
          <w:color w:val="000000" w:themeColor="text1"/>
          <w:lang w:val="en-US"/>
        </w:rPr>
        <w:t>preferred</w:t>
      </w:r>
      <w:r w:rsidR="001205E4">
        <w:rPr>
          <w:iCs/>
          <w:color w:val="000000" w:themeColor="text1"/>
          <w:lang w:val="en-US"/>
        </w:rPr>
        <w:t xml:space="preserve"> approach</w:t>
      </w:r>
      <w:r w:rsidR="008A247B">
        <w:rPr>
          <w:iCs/>
          <w:color w:val="000000" w:themeColor="text1"/>
          <w:lang w:val="en-US"/>
        </w:rPr>
        <w:t>.</w:t>
      </w:r>
    </w:p>
    <w:p w14:paraId="2503BB8A" w14:textId="2BE7C78E" w:rsidR="00341515" w:rsidRPr="00341515" w:rsidRDefault="008A247B" w:rsidP="00341515">
      <w:pPr>
        <w:jc w:val="both"/>
        <w:rPr>
          <w:iCs/>
          <w:color w:val="000000" w:themeColor="text1"/>
          <w:lang w:val="en-US"/>
        </w:rPr>
      </w:pPr>
      <w:r>
        <w:rPr>
          <w:iCs/>
          <w:color w:val="000000" w:themeColor="text1"/>
          <w:lang w:val="en-US"/>
        </w:rPr>
        <w:t>On the other hand, if the network can directly include the QoE configurations in the broadcast message relating to MBS</w:t>
      </w:r>
      <w:r w:rsidR="001205E4">
        <w:rPr>
          <w:iCs/>
          <w:color w:val="000000" w:themeColor="text1"/>
          <w:lang w:val="en-US"/>
        </w:rPr>
        <w:t xml:space="preserve"> (as in Option 2)</w:t>
      </w:r>
      <w:r>
        <w:rPr>
          <w:iCs/>
          <w:color w:val="000000" w:themeColor="text1"/>
          <w:lang w:val="en-US"/>
        </w:rPr>
        <w:t xml:space="preserve">, we think it is more appropriate </w:t>
      </w:r>
      <w:r w:rsidR="001205E4">
        <w:rPr>
          <w:iCs/>
          <w:color w:val="000000" w:themeColor="text1"/>
          <w:lang w:val="en-US"/>
        </w:rPr>
        <w:t xml:space="preserve">and efficient </w:t>
      </w:r>
      <w:r>
        <w:rPr>
          <w:iCs/>
          <w:color w:val="000000" w:themeColor="text1"/>
          <w:lang w:val="en-US"/>
        </w:rPr>
        <w:t xml:space="preserve">as the UE anyway needs to receive such SIBs in order to configure MBS. Thus, </w:t>
      </w:r>
      <w:r w:rsidR="001205E4">
        <w:rPr>
          <w:iCs/>
          <w:color w:val="000000" w:themeColor="text1"/>
          <w:lang w:val="en-US"/>
        </w:rPr>
        <w:t xml:space="preserve">we suggest that </w:t>
      </w:r>
      <w:r>
        <w:rPr>
          <w:iCs/>
          <w:color w:val="000000" w:themeColor="text1"/>
          <w:lang w:val="en-US"/>
        </w:rPr>
        <w:t>RAN2 can consider the option of having QoE configuration information in the broadcast message.</w:t>
      </w:r>
    </w:p>
    <w:p w14:paraId="7246A80B" w14:textId="49B1E20B" w:rsidR="00343926" w:rsidRDefault="00397C5A" w:rsidP="001205E4">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sidR="001205E4">
        <w:rPr>
          <w:b/>
          <w:bCs/>
          <w:iCs/>
          <w:lang w:val="en-US"/>
        </w:rPr>
        <w:t xml:space="preserve">RAN2 can consider </w:t>
      </w:r>
      <w:r w:rsidR="00093327">
        <w:rPr>
          <w:b/>
          <w:bCs/>
          <w:iCs/>
          <w:lang w:val="en-US"/>
        </w:rPr>
        <w:t>including</w:t>
      </w:r>
      <w:r w:rsidR="001205E4">
        <w:rPr>
          <w:b/>
          <w:bCs/>
          <w:iCs/>
          <w:lang w:val="en-US"/>
        </w:rPr>
        <w:t xml:space="preserve"> QoE configurations in the broadcast message(s), in order to configure QoE measurements of the UEs in IDLE/INACTIVE states.</w:t>
      </w:r>
    </w:p>
    <w:p w14:paraId="57838519" w14:textId="1BA9B5B2" w:rsidR="00097A3B" w:rsidRDefault="00097A3B" w:rsidP="00485407">
      <w:pPr>
        <w:jc w:val="both"/>
        <w:rPr>
          <w:iCs/>
          <w:lang w:val="en-US"/>
        </w:rPr>
      </w:pPr>
    </w:p>
    <w:p w14:paraId="6A03AEA0" w14:textId="50CFCEFF" w:rsidR="00097A3B" w:rsidRDefault="00057290" w:rsidP="00097A3B">
      <w:pPr>
        <w:pStyle w:val="Heading2"/>
        <w:rPr>
          <w:lang w:val="en-US"/>
        </w:rPr>
      </w:pPr>
      <w:r>
        <w:rPr>
          <w:lang w:val="en-US"/>
        </w:rPr>
        <w:t xml:space="preserve">QoE Measurement Reporting </w:t>
      </w:r>
      <w:r w:rsidR="003243E4">
        <w:rPr>
          <w:lang w:val="en-US"/>
        </w:rPr>
        <w:t>in</w:t>
      </w:r>
      <w:r>
        <w:rPr>
          <w:lang w:val="en-US"/>
        </w:rPr>
        <w:t xml:space="preserve"> IDLE/INACTIVE </w:t>
      </w:r>
      <w:r w:rsidR="00D96097">
        <w:rPr>
          <w:lang w:val="en-US"/>
        </w:rPr>
        <w:t>States</w:t>
      </w:r>
    </w:p>
    <w:p w14:paraId="4CDF1B35" w14:textId="51B4359E" w:rsidR="000D102F" w:rsidRDefault="001205E4" w:rsidP="00D96097">
      <w:pPr>
        <w:jc w:val="both"/>
        <w:rPr>
          <w:iCs/>
          <w:lang w:val="en-US"/>
        </w:rPr>
      </w:pPr>
      <w:r>
        <w:rPr>
          <w:iCs/>
          <w:lang w:val="en-US"/>
        </w:rPr>
        <w:t>We have agreed that, as a baseline, the UE does not trigger RRC resume</w:t>
      </w:r>
      <w:r w:rsidR="000A16FB">
        <w:rPr>
          <w:iCs/>
          <w:lang w:val="en-US"/>
        </w:rPr>
        <w:t>/setup</w:t>
      </w:r>
      <w:r>
        <w:rPr>
          <w:iCs/>
          <w:lang w:val="en-US"/>
        </w:rPr>
        <w:t xml:space="preserve"> for the sake of QoE reporting. This baseline is quite reasonable as </w:t>
      </w:r>
      <w:r w:rsidR="00EF691A">
        <w:rPr>
          <w:iCs/>
          <w:lang w:val="en-US"/>
        </w:rPr>
        <w:t xml:space="preserve">it is more ideal that </w:t>
      </w:r>
      <w:r w:rsidR="000E06A0">
        <w:rPr>
          <w:iCs/>
          <w:lang w:val="en-US"/>
        </w:rPr>
        <w:t xml:space="preserve">only when </w:t>
      </w:r>
      <w:r w:rsidR="00EF691A">
        <w:rPr>
          <w:iCs/>
          <w:lang w:val="en-US"/>
        </w:rPr>
        <w:t xml:space="preserve">the UE returns to RRC_CONNECTED state for any other reason, </w:t>
      </w:r>
      <w:r w:rsidR="00E05637">
        <w:rPr>
          <w:iCs/>
          <w:lang w:val="en-US"/>
        </w:rPr>
        <w:t xml:space="preserve">the UE can </w:t>
      </w:r>
      <w:r w:rsidR="00EF691A">
        <w:rPr>
          <w:iCs/>
          <w:lang w:val="en-US"/>
        </w:rPr>
        <w:t>seize th</w:t>
      </w:r>
      <w:r w:rsidR="000E06A0">
        <w:rPr>
          <w:iCs/>
          <w:lang w:val="en-US"/>
        </w:rPr>
        <w:t>e</w:t>
      </w:r>
      <w:r w:rsidR="00EF691A">
        <w:rPr>
          <w:iCs/>
          <w:lang w:val="en-US"/>
        </w:rPr>
        <w:t xml:space="preserve"> opportunity to report QoE </w:t>
      </w:r>
      <w:r w:rsidR="001565D2">
        <w:rPr>
          <w:iCs/>
          <w:lang w:val="en-US"/>
        </w:rPr>
        <w:t>at the same time</w:t>
      </w:r>
      <w:r w:rsidR="00EF691A">
        <w:rPr>
          <w:iCs/>
          <w:lang w:val="en-US"/>
        </w:rPr>
        <w:t>.</w:t>
      </w:r>
      <w:r w:rsidR="00E05637">
        <w:rPr>
          <w:iCs/>
          <w:lang w:val="en-US"/>
        </w:rPr>
        <w:t xml:space="preserve"> However, according to the agreement, we may further study if there is any case that may require the UE to resume</w:t>
      </w:r>
      <w:r w:rsidR="000A16FB">
        <w:rPr>
          <w:iCs/>
          <w:lang w:val="en-US"/>
        </w:rPr>
        <w:t>/setup</w:t>
      </w:r>
      <w:r w:rsidR="00E05637">
        <w:rPr>
          <w:iCs/>
          <w:lang w:val="en-US"/>
        </w:rPr>
        <w:t xml:space="preserve"> RRC connection proactively for QoE reporting.</w:t>
      </w:r>
      <w:r w:rsidR="000D102F">
        <w:rPr>
          <w:iCs/>
          <w:lang w:val="en-US"/>
        </w:rPr>
        <w:t xml:space="preserve"> </w:t>
      </w:r>
      <w:r w:rsidR="000E06A0">
        <w:rPr>
          <w:iCs/>
          <w:lang w:val="en-US"/>
        </w:rPr>
        <w:t>Moreover</w:t>
      </w:r>
      <w:r w:rsidR="000D102F">
        <w:rPr>
          <w:iCs/>
          <w:lang w:val="en-US"/>
        </w:rPr>
        <w:t>, t</w:t>
      </w:r>
      <w:r w:rsidR="00294085">
        <w:rPr>
          <w:iCs/>
          <w:lang w:val="en-US"/>
        </w:rPr>
        <w:t xml:space="preserve">here are some proposals wherein the UE can report QoE measurements </w:t>
      </w:r>
      <w:r w:rsidR="000E06A0">
        <w:rPr>
          <w:iCs/>
          <w:lang w:val="en-US"/>
        </w:rPr>
        <w:t xml:space="preserve">without having to conduct RRC resume, </w:t>
      </w:r>
      <w:r w:rsidR="00294085">
        <w:rPr>
          <w:iCs/>
          <w:lang w:val="en-US"/>
        </w:rPr>
        <w:t xml:space="preserve">e.g. </w:t>
      </w:r>
      <w:r w:rsidR="000E06A0">
        <w:rPr>
          <w:iCs/>
          <w:lang w:val="en-US"/>
        </w:rPr>
        <w:t xml:space="preserve">via </w:t>
      </w:r>
      <w:r w:rsidR="00294085">
        <w:rPr>
          <w:iCs/>
          <w:lang w:val="en-US"/>
        </w:rPr>
        <w:t>SDT</w:t>
      </w:r>
      <w:r w:rsidR="000D102F">
        <w:rPr>
          <w:iCs/>
          <w:lang w:val="en-US"/>
        </w:rPr>
        <w:t>.</w:t>
      </w:r>
    </w:p>
    <w:p w14:paraId="45ED0E69" w14:textId="58DE1877" w:rsidR="00C301DF" w:rsidRDefault="00C301DF" w:rsidP="00D96097">
      <w:pPr>
        <w:jc w:val="both"/>
        <w:rPr>
          <w:iCs/>
          <w:lang w:val="en-US"/>
        </w:rPr>
      </w:pPr>
      <w:r>
        <w:rPr>
          <w:iCs/>
          <w:lang w:val="en-US"/>
        </w:rPr>
        <w:t>In our views, whether RAN2 should further consider the cases where the UE proactively report QoE when it is in IDLE/INACTIVE state, is hinged on if there are use cases where the network requires QoE report in a more “urgent” manner. If for some reasons, the network needs QoE measurements immediately for some more real-time operations such as RAN optimization, then perhaps it makes sense for RAN2 to consider how the UE can report QoE in a more timely fashion, such as resume RRC connectivity proactively or perform SDT. Otherwise, if we do not foresee such cases, then in Rel-18 we think we should simply stick to the agreed baseline where the UE does not trigger RRC resume for the sake of QoE reporting.</w:t>
      </w:r>
    </w:p>
    <w:p w14:paraId="319AD972" w14:textId="3213E3B7" w:rsidR="001565D2" w:rsidRPr="006E52F4" w:rsidRDefault="00397C5A" w:rsidP="000F45F0">
      <w:pPr>
        <w:jc w:val="both"/>
        <w:rPr>
          <w:b/>
          <w:bCs/>
          <w:iCs/>
          <w:lang w:val="en-US"/>
        </w:rPr>
      </w:pPr>
      <w:r w:rsidRPr="006E52F4">
        <w:rPr>
          <w:b/>
          <w:bCs/>
          <w:iCs/>
          <w:lang w:val="en-US"/>
        </w:rPr>
        <w:t xml:space="preserve">Proposal </w:t>
      </w:r>
      <w:r w:rsidR="00C301DF">
        <w:rPr>
          <w:b/>
          <w:bCs/>
          <w:iCs/>
          <w:lang w:val="en-US"/>
        </w:rPr>
        <w:t>2</w:t>
      </w:r>
      <w:r w:rsidRPr="006E52F4">
        <w:rPr>
          <w:b/>
          <w:bCs/>
          <w:iCs/>
          <w:lang w:val="en-US"/>
        </w:rPr>
        <w:t xml:space="preserve">: </w:t>
      </w:r>
      <w:r w:rsidR="00C301DF">
        <w:rPr>
          <w:b/>
          <w:bCs/>
          <w:iCs/>
          <w:lang w:val="en-US"/>
        </w:rPr>
        <w:t>RAN2 should clarify if there are cases where the network may urgently need QoE reports from the UEs in RRC IDLE/INACTIVE states.</w:t>
      </w:r>
      <w:r w:rsidR="00A32A92">
        <w:rPr>
          <w:b/>
          <w:bCs/>
          <w:iCs/>
          <w:lang w:val="en-US"/>
        </w:rPr>
        <w:t xml:space="preserve"> If there </w:t>
      </w:r>
      <w:r w:rsidR="000A16FB">
        <w:rPr>
          <w:b/>
          <w:bCs/>
          <w:iCs/>
          <w:lang w:val="en-US"/>
        </w:rPr>
        <w:t>are</w:t>
      </w:r>
      <w:r w:rsidR="00A32A92">
        <w:rPr>
          <w:b/>
          <w:bCs/>
          <w:iCs/>
          <w:lang w:val="en-US"/>
        </w:rPr>
        <w:t xml:space="preserve"> no such use cases, in Rel-18 the UE does not proactively </w:t>
      </w:r>
      <w:r w:rsidR="009513D4">
        <w:rPr>
          <w:b/>
          <w:bCs/>
          <w:iCs/>
          <w:lang w:val="en-US"/>
        </w:rPr>
        <w:t>enter RRC_CONNECTED state just for the sake of QoE reporting</w:t>
      </w:r>
      <w:r w:rsidR="00A32A92">
        <w:rPr>
          <w:b/>
          <w:bCs/>
          <w:iCs/>
          <w:lang w:val="en-US"/>
        </w:rPr>
        <w:t>.</w:t>
      </w:r>
    </w:p>
    <w:p w14:paraId="2CC2772E" w14:textId="5B5D627F" w:rsidR="009B0746" w:rsidRDefault="009B0746" w:rsidP="009B0746">
      <w:pPr>
        <w:jc w:val="both"/>
        <w:rPr>
          <w:b/>
          <w:bCs/>
          <w:lang w:val="en-US"/>
        </w:rPr>
      </w:pPr>
    </w:p>
    <w:p w14:paraId="1A2D3296" w14:textId="59F49211" w:rsidR="00C301DF" w:rsidRDefault="00F009D6" w:rsidP="00C301DF">
      <w:pPr>
        <w:pStyle w:val="Heading2"/>
        <w:rPr>
          <w:lang w:val="en-US"/>
        </w:rPr>
      </w:pPr>
      <w:r>
        <w:rPr>
          <w:lang w:val="en-US"/>
        </w:rPr>
        <w:t xml:space="preserve">Signaling for QoE Availability/Request </w:t>
      </w:r>
      <w:r w:rsidR="00285F1C">
        <w:rPr>
          <w:lang w:val="en-US"/>
        </w:rPr>
        <w:t>in RRC-CONNECTED</w:t>
      </w:r>
    </w:p>
    <w:p w14:paraId="2898971A" w14:textId="331FE8BE" w:rsidR="00C301DF" w:rsidRDefault="00A32A92" w:rsidP="009B0746">
      <w:pPr>
        <w:jc w:val="both"/>
        <w:rPr>
          <w:lang w:val="en-US"/>
        </w:rPr>
      </w:pPr>
      <w:r>
        <w:rPr>
          <w:lang w:val="en-US"/>
        </w:rPr>
        <w:t xml:space="preserve">When a UE returns to RRC-CONNECTED (for any reason), it is agreed that the UE should indicate the availability of QoE measurements. </w:t>
      </w:r>
      <w:r w:rsidR="000A16FB">
        <w:rPr>
          <w:lang w:val="en-US"/>
        </w:rPr>
        <w:t xml:space="preserve">This indication can be included in </w:t>
      </w:r>
      <w:r w:rsidR="000A16FB" w:rsidRPr="000A16FB">
        <w:rPr>
          <w:i/>
          <w:iCs/>
          <w:lang w:val="en-US"/>
        </w:rPr>
        <w:t>RRCSetupComplete</w:t>
      </w:r>
      <w:r w:rsidR="000A16FB">
        <w:rPr>
          <w:lang w:val="en-US"/>
        </w:rPr>
        <w:t xml:space="preserve"> or </w:t>
      </w:r>
      <w:r w:rsidR="000A16FB" w:rsidRPr="000A16FB">
        <w:rPr>
          <w:i/>
          <w:iCs/>
          <w:lang w:val="en-US"/>
        </w:rPr>
        <w:t>RRC</w:t>
      </w:r>
      <w:r w:rsidR="000A16FB">
        <w:rPr>
          <w:i/>
          <w:iCs/>
          <w:lang w:val="en-US"/>
        </w:rPr>
        <w:t>Resume</w:t>
      </w:r>
      <w:r w:rsidR="000A16FB" w:rsidRPr="000A16FB">
        <w:rPr>
          <w:i/>
          <w:iCs/>
          <w:lang w:val="en-US"/>
        </w:rPr>
        <w:t>Complete</w:t>
      </w:r>
      <w:r w:rsidR="000A16FB">
        <w:rPr>
          <w:lang w:val="en-US"/>
        </w:rPr>
        <w:t xml:space="preserve"> messages, which indicates if the UE has collected and store any valid QoE report when it was in RRC IDLE/INACTIVE state.</w:t>
      </w:r>
    </w:p>
    <w:p w14:paraId="6A30A0C8" w14:textId="2327D654" w:rsidR="000A16FB" w:rsidRPr="000A16FB" w:rsidRDefault="000A16FB" w:rsidP="009B0746">
      <w:pPr>
        <w:jc w:val="both"/>
        <w:rPr>
          <w:lang w:val="en-US"/>
        </w:rPr>
      </w:pPr>
      <w:r>
        <w:rPr>
          <w:lang w:val="en-US"/>
        </w:rPr>
        <w:lastRenderedPageBreak/>
        <w:t xml:space="preserve">Based on this indication, </w:t>
      </w:r>
      <w:r w:rsidR="00F51E28">
        <w:rPr>
          <w:lang w:val="en-US"/>
        </w:rPr>
        <w:t>the network</w:t>
      </w:r>
      <w:r>
        <w:rPr>
          <w:lang w:val="en-US"/>
        </w:rPr>
        <w:t xml:space="preserve"> can follow the MDT framework </w:t>
      </w:r>
      <w:r w:rsidR="00F51E28">
        <w:rPr>
          <w:lang w:val="en-US"/>
        </w:rPr>
        <w:t>to retrieve the stored</w:t>
      </w:r>
      <w:r>
        <w:rPr>
          <w:lang w:val="en-US"/>
        </w:rPr>
        <w:t xml:space="preserve"> QoE reports from the UE</w:t>
      </w:r>
      <w:r w:rsidR="00F51E28">
        <w:rPr>
          <w:lang w:val="en-US"/>
        </w:rPr>
        <w:t xml:space="preserve">, by making the request in the </w:t>
      </w:r>
      <w:r w:rsidR="00F51E28" w:rsidRPr="00F51E28">
        <w:rPr>
          <w:i/>
          <w:iCs/>
          <w:lang w:val="en-US"/>
        </w:rPr>
        <w:t>UEInformationRequest</w:t>
      </w:r>
      <w:r w:rsidR="00F51E28">
        <w:rPr>
          <w:lang w:val="en-US"/>
        </w:rPr>
        <w:t xml:space="preserve"> message</w:t>
      </w:r>
      <w:r>
        <w:rPr>
          <w:lang w:val="en-US"/>
        </w:rPr>
        <w:t xml:space="preserve">. </w:t>
      </w:r>
      <w:r w:rsidR="00F51E28">
        <w:rPr>
          <w:lang w:val="en-US"/>
        </w:rPr>
        <w:t xml:space="preserve">RAN2 can further discuss if a separate request message is needed for QoE, or we can simply reuse the same request message for MDT. Upon the reception of such request, the UE can provide the stored QoE report via the </w:t>
      </w:r>
      <w:r w:rsidR="00F51E28" w:rsidRPr="00F51E28">
        <w:rPr>
          <w:i/>
          <w:iCs/>
          <w:lang w:val="en-US"/>
        </w:rPr>
        <w:t>UEInformationResponse</w:t>
      </w:r>
      <w:r w:rsidR="00F51E28">
        <w:rPr>
          <w:lang w:val="en-US"/>
        </w:rPr>
        <w:t xml:space="preserve"> message.</w:t>
      </w:r>
      <w:r>
        <w:rPr>
          <w:lang w:val="en-US"/>
        </w:rPr>
        <w:t xml:space="preserve"> </w:t>
      </w:r>
      <w:r w:rsidR="00F51E28">
        <w:rPr>
          <w:lang w:val="en-US"/>
        </w:rPr>
        <w:t xml:space="preserve"> </w:t>
      </w:r>
    </w:p>
    <w:p w14:paraId="1A252A72" w14:textId="0D961F4A" w:rsidR="00F51E28" w:rsidRDefault="00F51E28" w:rsidP="00F51E28">
      <w:pPr>
        <w:jc w:val="both"/>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When the UE</w:t>
      </w:r>
      <w:r w:rsidR="009513D4">
        <w:rPr>
          <w:b/>
          <w:bCs/>
          <w:iCs/>
          <w:lang w:val="en-US"/>
        </w:rPr>
        <w:t xml:space="preserve"> moves</w:t>
      </w:r>
      <w:r>
        <w:rPr>
          <w:b/>
          <w:bCs/>
          <w:iCs/>
          <w:lang w:val="en-US"/>
        </w:rPr>
        <w:t xml:space="preserve"> to RRC-CONNECTED state:</w:t>
      </w:r>
    </w:p>
    <w:p w14:paraId="500353C2" w14:textId="6A73F5A2" w:rsidR="00F51E28" w:rsidRDefault="00F51E28" w:rsidP="00F51E28">
      <w:pPr>
        <w:pStyle w:val="ListParagraph"/>
        <w:numPr>
          <w:ilvl w:val="0"/>
          <w:numId w:val="28"/>
        </w:numPr>
        <w:jc w:val="both"/>
        <w:rPr>
          <w:b/>
          <w:bCs/>
          <w:iCs/>
          <w:lang w:val="en-US"/>
        </w:rPr>
      </w:pPr>
      <w:r>
        <w:rPr>
          <w:b/>
          <w:bCs/>
          <w:iCs/>
          <w:lang w:val="en-US"/>
        </w:rPr>
        <w:t xml:space="preserve">The UE indicates the availability of QoE reports in </w:t>
      </w:r>
      <w:r w:rsidRPr="00F51E28">
        <w:rPr>
          <w:b/>
          <w:bCs/>
          <w:i/>
          <w:lang w:val="en-US"/>
        </w:rPr>
        <w:t>RRCSetupComplete</w:t>
      </w:r>
      <w:r>
        <w:rPr>
          <w:b/>
          <w:bCs/>
          <w:iCs/>
          <w:lang w:val="en-US"/>
        </w:rPr>
        <w:t xml:space="preserve"> or </w:t>
      </w:r>
      <w:r w:rsidRPr="00F51E28">
        <w:rPr>
          <w:b/>
          <w:bCs/>
          <w:i/>
          <w:lang w:val="en-US"/>
        </w:rPr>
        <w:t>RRC</w:t>
      </w:r>
      <w:r>
        <w:rPr>
          <w:b/>
          <w:bCs/>
          <w:i/>
          <w:lang w:val="en-US"/>
        </w:rPr>
        <w:t>Resume</w:t>
      </w:r>
      <w:r w:rsidRPr="00F51E28">
        <w:rPr>
          <w:b/>
          <w:bCs/>
          <w:i/>
          <w:lang w:val="en-US"/>
        </w:rPr>
        <w:t>Complete</w:t>
      </w:r>
      <w:r>
        <w:rPr>
          <w:b/>
          <w:bCs/>
          <w:iCs/>
          <w:lang w:val="en-US"/>
        </w:rPr>
        <w:t xml:space="preserve"> message.</w:t>
      </w:r>
    </w:p>
    <w:p w14:paraId="17AE26DD" w14:textId="63940364" w:rsidR="00F51E28" w:rsidRDefault="00F51E28" w:rsidP="00F51E28">
      <w:pPr>
        <w:pStyle w:val="ListParagraph"/>
        <w:numPr>
          <w:ilvl w:val="0"/>
          <w:numId w:val="28"/>
        </w:numPr>
        <w:jc w:val="both"/>
        <w:rPr>
          <w:b/>
          <w:bCs/>
          <w:iCs/>
          <w:lang w:val="en-US"/>
        </w:rPr>
      </w:pPr>
      <w:r>
        <w:rPr>
          <w:b/>
          <w:bCs/>
          <w:iCs/>
          <w:lang w:val="en-US"/>
        </w:rPr>
        <w:t xml:space="preserve">The network can request the UE to report the stored QoE measurements using </w:t>
      </w:r>
      <w:r w:rsidRPr="00F51E28">
        <w:rPr>
          <w:b/>
          <w:bCs/>
          <w:i/>
          <w:lang w:val="en-US"/>
        </w:rPr>
        <w:t>UEInformationRequest</w:t>
      </w:r>
      <w:r>
        <w:rPr>
          <w:b/>
          <w:bCs/>
          <w:iCs/>
          <w:lang w:val="en-US"/>
        </w:rPr>
        <w:t xml:space="preserve"> message.</w:t>
      </w:r>
    </w:p>
    <w:p w14:paraId="0E062230" w14:textId="408C370E" w:rsidR="00F51E28" w:rsidRDefault="00F51E28" w:rsidP="00F51E28">
      <w:pPr>
        <w:pStyle w:val="ListParagraph"/>
        <w:numPr>
          <w:ilvl w:val="0"/>
          <w:numId w:val="28"/>
        </w:numPr>
        <w:jc w:val="both"/>
        <w:rPr>
          <w:b/>
          <w:bCs/>
          <w:iCs/>
          <w:lang w:val="en-US"/>
        </w:rPr>
      </w:pPr>
      <w:r>
        <w:rPr>
          <w:b/>
          <w:bCs/>
          <w:iCs/>
          <w:lang w:val="en-US"/>
        </w:rPr>
        <w:t xml:space="preserve">The UE can report the stored QoE measurements using </w:t>
      </w:r>
      <w:r w:rsidRPr="00F51E28">
        <w:rPr>
          <w:b/>
          <w:bCs/>
          <w:i/>
          <w:lang w:val="en-US"/>
        </w:rPr>
        <w:t>UEInformationRe</w:t>
      </w:r>
      <w:r>
        <w:rPr>
          <w:b/>
          <w:bCs/>
          <w:i/>
          <w:lang w:val="en-US"/>
        </w:rPr>
        <w:t>sponse</w:t>
      </w:r>
      <w:r>
        <w:rPr>
          <w:b/>
          <w:bCs/>
          <w:iCs/>
          <w:lang w:val="en-US"/>
        </w:rPr>
        <w:t xml:space="preserve"> message.</w:t>
      </w:r>
    </w:p>
    <w:p w14:paraId="52657ACF" w14:textId="77777777" w:rsidR="00F51E28" w:rsidRPr="00A32A92" w:rsidRDefault="00F51E28" w:rsidP="009B0746">
      <w:pPr>
        <w:jc w:val="both"/>
        <w:rPr>
          <w:lang w:val="en-US"/>
        </w:rPr>
      </w:pPr>
    </w:p>
    <w:p w14:paraId="3B62EC4A" w14:textId="77777777" w:rsidR="009B0746" w:rsidRPr="00CB5EE9" w:rsidRDefault="009B0746" w:rsidP="009B0746">
      <w:pPr>
        <w:pStyle w:val="Heading1"/>
        <w:rPr>
          <w:lang w:val="en-US"/>
        </w:rPr>
      </w:pPr>
      <w:r>
        <w:rPr>
          <w:lang w:val="en-US"/>
        </w:rPr>
        <w:t>Conclusions</w:t>
      </w:r>
    </w:p>
    <w:p w14:paraId="6E4AB161" w14:textId="4DFB0053" w:rsidR="002929D8" w:rsidRDefault="002929D8" w:rsidP="00980538">
      <w:pPr>
        <w:jc w:val="both"/>
        <w:rPr>
          <w:iCs/>
          <w:lang w:val="en-US"/>
        </w:rPr>
      </w:pPr>
      <w:r>
        <w:rPr>
          <w:iCs/>
          <w:lang w:val="en-US"/>
        </w:rPr>
        <w:t xml:space="preserve">In this contribution, </w:t>
      </w:r>
      <w:r w:rsidR="00F02DD8">
        <w:rPr>
          <w:iCs/>
          <w:lang w:val="en-US"/>
        </w:rPr>
        <w:t xml:space="preserve">we have discussed some </w:t>
      </w:r>
      <w:r w:rsidR="000F45F0">
        <w:rPr>
          <w:iCs/>
          <w:lang w:val="en-US"/>
        </w:rPr>
        <w:t>of views about QoE measurements and reporting in IDLE/INACTIVE states. The following are proposed:</w:t>
      </w:r>
    </w:p>
    <w:p w14:paraId="638A0B47" w14:textId="2B78BAF2" w:rsidR="00F51E28" w:rsidRDefault="00F51E28" w:rsidP="00F51E28">
      <w:pPr>
        <w:jc w:val="both"/>
        <w:rPr>
          <w:b/>
          <w:bCs/>
          <w:iCs/>
          <w:lang w:val="en-US"/>
        </w:rPr>
      </w:pPr>
      <w:r w:rsidRPr="006E52F4">
        <w:rPr>
          <w:b/>
          <w:bCs/>
          <w:iCs/>
          <w:lang w:val="en-US"/>
        </w:rPr>
        <w:t xml:space="preserve">Proposal </w:t>
      </w:r>
      <w:r>
        <w:rPr>
          <w:b/>
          <w:bCs/>
          <w:iCs/>
          <w:lang w:val="en-US"/>
        </w:rPr>
        <w:t>1</w:t>
      </w:r>
      <w:r w:rsidRPr="006E52F4">
        <w:rPr>
          <w:b/>
          <w:bCs/>
          <w:iCs/>
          <w:lang w:val="en-US"/>
        </w:rPr>
        <w:t xml:space="preserve">: </w:t>
      </w:r>
      <w:r>
        <w:rPr>
          <w:b/>
          <w:bCs/>
          <w:iCs/>
          <w:lang w:val="en-US"/>
        </w:rPr>
        <w:t xml:space="preserve">RAN2 can consider </w:t>
      </w:r>
      <w:r w:rsidR="00093327">
        <w:rPr>
          <w:b/>
          <w:bCs/>
          <w:iCs/>
          <w:lang w:val="en-US"/>
        </w:rPr>
        <w:t>including</w:t>
      </w:r>
      <w:r>
        <w:rPr>
          <w:b/>
          <w:bCs/>
          <w:iCs/>
          <w:lang w:val="en-US"/>
        </w:rPr>
        <w:t xml:space="preserve"> QoE configurations in the broadcast message(s), in order to configure QoE measurements of the UEs in IDLE/INACTIVE states.</w:t>
      </w:r>
    </w:p>
    <w:p w14:paraId="5132FA5F" w14:textId="77777777" w:rsidR="009513D4" w:rsidRPr="006E52F4" w:rsidRDefault="009513D4" w:rsidP="009513D4">
      <w:pPr>
        <w:jc w:val="both"/>
        <w:rPr>
          <w:b/>
          <w:bCs/>
          <w:iCs/>
          <w:lang w:val="en-US"/>
        </w:rPr>
      </w:pPr>
      <w:r w:rsidRPr="006E52F4">
        <w:rPr>
          <w:b/>
          <w:bCs/>
          <w:iCs/>
          <w:lang w:val="en-US"/>
        </w:rPr>
        <w:t xml:space="preserve">Proposal </w:t>
      </w:r>
      <w:r>
        <w:rPr>
          <w:b/>
          <w:bCs/>
          <w:iCs/>
          <w:lang w:val="en-US"/>
        </w:rPr>
        <w:t>2</w:t>
      </w:r>
      <w:r w:rsidRPr="006E52F4">
        <w:rPr>
          <w:b/>
          <w:bCs/>
          <w:iCs/>
          <w:lang w:val="en-US"/>
        </w:rPr>
        <w:t xml:space="preserve">: </w:t>
      </w:r>
      <w:r>
        <w:rPr>
          <w:b/>
          <w:bCs/>
          <w:iCs/>
          <w:lang w:val="en-US"/>
        </w:rPr>
        <w:t>RAN2 should clarify if there are cases where the network may urgently need QoE reports from the UEs in RRC IDLE/INACTIVE states. If there are no such use cases, in Rel-18 the UE does not proactively enter RRC_CONNECTED state just for the sake of QoE reporting.</w:t>
      </w:r>
    </w:p>
    <w:p w14:paraId="2AB99B05" w14:textId="5CC1B322" w:rsidR="00F51E28" w:rsidRDefault="00F51E28" w:rsidP="00F51E28">
      <w:pPr>
        <w:jc w:val="both"/>
        <w:rPr>
          <w:b/>
          <w:bCs/>
          <w:iCs/>
          <w:lang w:val="en-US"/>
        </w:rPr>
      </w:pPr>
      <w:r w:rsidRPr="006E52F4">
        <w:rPr>
          <w:b/>
          <w:bCs/>
          <w:iCs/>
          <w:lang w:val="en-US"/>
        </w:rPr>
        <w:t xml:space="preserve">Proposal </w:t>
      </w:r>
      <w:r>
        <w:rPr>
          <w:b/>
          <w:bCs/>
          <w:iCs/>
          <w:lang w:val="en-US"/>
        </w:rPr>
        <w:t>3</w:t>
      </w:r>
      <w:r w:rsidRPr="006E52F4">
        <w:rPr>
          <w:b/>
          <w:bCs/>
          <w:iCs/>
          <w:lang w:val="en-US"/>
        </w:rPr>
        <w:t xml:space="preserve">: </w:t>
      </w:r>
      <w:r>
        <w:rPr>
          <w:b/>
          <w:bCs/>
          <w:iCs/>
          <w:lang w:val="en-US"/>
        </w:rPr>
        <w:t xml:space="preserve">When the UE </w:t>
      </w:r>
      <w:r w:rsidR="009513D4">
        <w:rPr>
          <w:b/>
          <w:bCs/>
          <w:iCs/>
          <w:lang w:val="en-US"/>
        </w:rPr>
        <w:t>moves</w:t>
      </w:r>
      <w:r>
        <w:rPr>
          <w:b/>
          <w:bCs/>
          <w:iCs/>
          <w:lang w:val="en-US"/>
        </w:rPr>
        <w:t xml:space="preserve"> to RRC-CONNECTED state:</w:t>
      </w:r>
    </w:p>
    <w:p w14:paraId="2D7CCA3C" w14:textId="77777777" w:rsidR="00F51E28" w:rsidRDefault="00F51E28" w:rsidP="00F51E28">
      <w:pPr>
        <w:pStyle w:val="ListParagraph"/>
        <w:numPr>
          <w:ilvl w:val="0"/>
          <w:numId w:val="28"/>
        </w:numPr>
        <w:jc w:val="both"/>
        <w:rPr>
          <w:b/>
          <w:bCs/>
          <w:iCs/>
          <w:lang w:val="en-US"/>
        </w:rPr>
      </w:pPr>
      <w:r>
        <w:rPr>
          <w:b/>
          <w:bCs/>
          <w:iCs/>
          <w:lang w:val="en-US"/>
        </w:rPr>
        <w:t xml:space="preserve">The UE indicates the availability of QoE reports in </w:t>
      </w:r>
      <w:r w:rsidRPr="00F51E28">
        <w:rPr>
          <w:b/>
          <w:bCs/>
          <w:i/>
          <w:lang w:val="en-US"/>
        </w:rPr>
        <w:t>RRCSetupComplete</w:t>
      </w:r>
      <w:r>
        <w:rPr>
          <w:b/>
          <w:bCs/>
          <w:iCs/>
          <w:lang w:val="en-US"/>
        </w:rPr>
        <w:t xml:space="preserve"> or </w:t>
      </w:r>
      <w:r w:rsidRPr="00F51E28">
        <w:rPr>
          <w:b/>
          <w:bCs/>
          <w:i/>
          <w:lang w:val="en-US"/>
        </w:rPr>
        <w:t>RRC</w:t>
      </w:r>
      <w:r>
        <w:rPr>
          <w:b/>
          <w:bCs/>
          <w:i/>
          <w:lang w:val="en-US"/>
        </w:rPr>
        <w:t>Resume</w:t>
      </w:r>
      <w:r w:rsidRPr="00F51E28">
        <w:rPr>
          <w:b/>
          <w:bCs/>
          <w:i/>
          <w:lang w:val="en-US"/>
        </w:rPr>
        <w:t>Complete</w:t>
      </w:r>
      <w:r>
        <w:rPr>
          <w:b/>
          <w:bCs/>
          <w:iCs/>
          <w:lang w:val="en-US"/>
        </w:rPr>
        <w:t xml:space="preserve"> message.</w:t>
      </w:r>
    </w:p>
    <w:p w14:paraId="27673B36" w14:textId="77777777" w:rsidR="00F51E28" w:rsidRDefault="00F51E28" w:rsidP="00F51E28">
      <w:pPr>
        <w:pStyle w:val="ListParagraph"/>
        <w:numPr>
          <w:ilvl w:val="0"/>
          <w:numId w:val="28"/>
        </w:numPr>
        <w:jc w:val="both"/>
        <w:rPr>
          <w:b/>
          <w:bCs/>
          <w:iCs/>
          <w:lang w:val="en-US"/>
        </w:rPr>
      </w:pPr>
      <w:r>
        <w:rPr>
          <w:b/>
          <w:bCs/>
          <w:iCs/>
          <w:lang w:val="en-US"/>
        </w:rPr>
        <w:t xml:space="preserve">The network can request the UE to report the stored QoE measurements using </w:t>
      </w:r>
      <w:r w:rsidRPr="00F51E28">
        <w:rPr>
          <w:b/>
          <w:bCs/>
          <w:i/>
          <w:lang w:val="en-US"/>
        </w:rPr>
        <w:t>UEInformationRequest</w:t>
      </w:r>
      <w:r>
        <w:rPr>
          <w:b/>
          <w:bCs/>
          <w:iCs/>
          <w:lang w:val="en-US"/>
        </w:rPr>
        <w:t xml:space="preserve"> message.</w:t>
      </w:r>
    </w:p>
    <w:p w14:paraId="3E57512C" w14:textId="77777777" w:rsidR="00F51E28" w:rsidRDefault="00F51E28" w:rsidP="00F51E28">
      <w:pPr>
        <w:pStyle w:val="ListParagraph"/>
        <w:numPr>
          <w:ilvl w:val="0"/>
          <w:numId w:val="28"/>
        </w:numPr>
        <w:jc w:val="both"/>
        <w:rPr>
          <w:b/>
          <w:bCs/>
          <w:iCs/>
          <w:lang w:val="en-US"/>
        </w:rPr>
      </w:pPr>
      <w:r>
        <w:rPr>
          <w:b/>
          <w:bCs/>
          <w:iCs/>
          <w:lang w:val="en-US"/>
        </w:rPr>
        <w:t xml:space="preserve">The UE can report the stored QoE measurements using </w:t>
      </w:r>
      <w:r w:rsidRPr="00F51E28">
        <w:rPr>
          <w:b/>
          <w:bCs/>
          <w:i/>
          <w:lang w:val="en-US"/>
        </w:rPr>
        <w:t>UEInformationRe</w:t>
      </w:r>
      <w:r>
        <w:rPr>
          <w:b/>
          <w:bCs/>
          <w:i/>
          <w:lang w:val="en-US"/>
        </w:rPr>
        <w:t>sponse</w:t>
      </w:r>
      <w:r>
        <w:rPr>
          <w:b/>
          <w:bCs/>
          <w:iCs/>
          <w:lang w:val="en-US"/>
        </w:rPr>
        <w:t xml:space="preserve"> message.</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41BB4138" w14:textId="77777777" w:rsidR="000E06A0" w:rsidRDefault="00F737A6" w:rsidP="000E06A0">
      <w:pPr>
        <w:overflowPunct w:val="0"/>
        <w:autoSpaceDE w:val="0"/>
        <w:autoSpaceDN w:val="0"/>
        <w:adjustRightInd w:val="0"/>
        <w:jc w:val="both"/>
        <w:textAlignment w:val="baseline"/>
        <w:rPr>
          <w:rFonts w:eastAsia="Batang"/>
          <w:bCs/>
          <w:lang w:eastAsia="zh-CN"/>
        </w:rPr>
      </w:pPr>
      <w:r>
        <w:rPr>
          <w:bCs/>
          <w:iCs/>
        </w:rPr>
        <w:t xml:space="preserve">[1] </w:t>
      </w:r>
      <w:r w:rsidR="000E06A0">
        <w:rPr>
          <w:bCs/>
          <w:iCs/>
        </w:rPr>
        <w:t xml:space="preserve">RP-223488, </w:t>
      </w:r>
      <w:r w:rsidR="000E06A0" w:rsidRPr="002929D8">
        <w:rPr>
          <w:rFonts w:eastAsia="Batang"/>
          <w:bCs/>
          <w:lang w:eastAsia="zh-CN"/>
        </w:rPr>
        <w:t>WID update for Enhancement on NR QoE</w:t>
      </w:r>
      <w:r w:rsidR="000E06A0">
        <w:rPr>
          <w:rFonts w:eastAsia="Batang"/>
          <w:bCs/>
          <w:lang w:eastAsia="zh-CN"/>
        </w:rPr>
        <w:t>, China Unicom, RAN #98, December 2022.</w:t>
      </w:r>
    </w:p>
    <w:p w14:paraId="6A178137" w14:textId="47C1E2AD" w:rsidR="002E3314" w:rsidRDefault="002E3314" w:rsidP="00392BB9">
      <w:pPr>
        <w:overflowPunct w:val="0"/>
        <w:autoSpaceDE w:val="0"/>
        <w:autoSpaceDN w:val="0"/>
        <w:adjustRightInd w:val="0"/>
        <w:jc w:val="both"/>
        <w:textAlignment w:val="baseline"/>
        <w:rPr>
          <w:rFonts w:eastAsia="Batang"/>
          <w:bCs/>
          <w:lang w:eastAsia="zh-CN"/>
        </w:rPr>
      </w:pPr>
    </w:p>
    <w:p w14:paraId="6F4278B9" w14:textId="77777777" w:rsidR="00F466E7" w:rsidRPr="00EB52C0" w:rsidRDefault="00F466E7" w:rsidP="009B0746">
      <w:pPr>
        <w:overflowPunct w:val="0"/>
        <w:autoSpaceDE w:val="0"/>
        <w:autoSpaceDN w:val="0"/>
        <w:adjustRightInd w:val="0"/>
        <w:jc w:val="both"/>
        <w:textAlignment w:val="baseline"/>
      </w:pPr>
    </w:p>
    <w:sectPr w:rsidR="00F466E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F5741" w14:textId="77777777" w:rsidR="00407B61" w:rsidRDefault="00407B61">
      <w:r>
        <w:separator/>
      </w:r>
    </w:p>
  </w:endnote>
  <w:endnote w:type="continuationSeparator" w:id="0">
    <w:p w14:paraId="0E3F5387" w14:textId="77777777" w:rsidR="00407B61" w:rsidRDefault="00407B61">
      <w:r>
        <w:continuationSeparator/>
      </w:r>
    </w:p>
  </w:endnote>
  <w:endnote w:type="continuationNotice" w:id="1">
    <w:p w14:paraId="359E4A2C" w14:textId="77777777" w:rsidR="00407B61" w:rsidRDefault="00407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2BDC6" w14:textId="77777777" w:rsidR="00407B61" w:rsidRDefault="00407B61">
      <w:r>
        <w:separator/>
      </w:r>
    </w:p>
  </w:footnote>
  <w:footnote w:type="continuationSeparator" w:id="0">
    <w:p w14:paraId="3F50C17C" w14:textId="77777777" w:rsidR="00407B61" w:rsidRDefault="00407B61">
      <w:r>
        <w:continuationSeparator/>
      </w:r>
    </w:p>
  </w:footnote>
  <w:footnote w:type="continuationNotice" w:id="1">
    <w:p w14:paraId="760B7B87" w14:textId="77777777" w:rsidR="00407B61" w:rsidRDefault="00407B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E05C0"/>
    <w:multiLevelType w:val="hybridMultilevel"/>
    <w:tmpl w:val="9C88A0F0"/>
    <w:lvl w:ilvl="0" w:tplc="A3768516">
      <w:start w:val="20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3"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4458E1"/>
    <w:multiLevelType w:val="hybridMultilevel"/>
    <w:tmpl w:val="05E2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4563DC"/>
    <w:multiLevelType w:val="hybridMultilevel"/>
    <w:tmpl w:val="009A4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24"/>
  </w:num>
  <w:num w:numId="2" w16cid:durableId="1464886471">
    <w:abstractNumId w:val="0"/>
  </w:num>
  <w:num w:numId="3" w16cid:durableId="6106756">
    <w:abstractNumId w:val="1"/>
  </w:num>
  <w:num w:numId="4" w16cid:durableId="9181927">
    <w:abstractNumId w:val="2"/>
  </w:num>
  <w:num w:numId="5" w16cid:durableId="189296478">
    <w:abstractNumId w:val="25"/>
  </w:num>
  <w:num w:numId="6" w16cid:durableId="216478951">
    <w:abstractNumId w:val="3"/>
  </w:num>
  <w:num w:numId="7" w16cid:durableId="2145732921">
    <w:abstractNumId w:val="4"/>
  </w:num>
  <w:num w:numId="8" w16cid:durableId="910503920">
    <w:abstractNumId w:val="13"/>
  </w:num>
  <w:num w:numId="9" w16cid:durableId="418721023">
    <w:abstractNumId w:val="22"/>
  </w:num>
  <w:num w:numId="10" w16cid:durableId="701636600">
    <w:abstractNumId w:val="19"/>
  </w:num>
  <w:num w:numId="11" w16cid:durableId="1130325448">
    <w:abstractNumId w:val="9"/>
  </w:num>
  <w:num w:numId="12" w16cid:durableId="1997687803">
    <w:abstractNumId w:val="17"/>
  </w:num>
  <w:num w:numId="13" w16cid:durableId="1749767913">
    <w:abstractNumId w:val="23"/>
  </w:num>
  <w:num w:numId="14" w16cid:durableId="1287271592">
    <w:abstractNumId w:val="5"/>
  </w:num>
  <w:num w:numId="15" w16cid:durableId="1065492308">
    <w:abstractNumId w:val="8"/>
  </w:num>
  <w:num w:numId="16" w16cid:durableId="92819455">
    <w:abstractNumId w:val="6"/>
  </w:num>
  <w:num w:numId="17" w16cid:durableId="624045031">
    <w:abstractNumId w:val="20"/>
  </w:num>
  <w:num w:numId="18" w16cid:durableId="826672507">
    <w:abstractNumId w:val="26"/>
  </w:num>
  <w:num w:numId="19" w16cid:durableId="1170675232">
    <w:abstractNumId w:val="7"/>
  </w:num>
  <w:num w:numId="20" w16cid:durableId="1548757890">
    <w:abstractNumId w:val="21"/>
  </w:num>
  <w:num w:numId="21" w16cid:durableId="244656901">
    <w:abstractNumId w:val="15"/>
  </w:num>
  <w:num w:numId="22" w16cid:durableId="1671368001">
    <w:abstractNumId w:val="12"/>
  </w:num>
  <w:num w:numId="23" w16cid:durableId="2066752428">
    <w:abstractNumId w:val="14"/>
  </w:num>
  <w:num w:numId="24" w16cid:durableId="236288821">
    <w:abstractNumId w:val="27"/>
  </w:num>
  <w:num w:numId="25" w16cid:durableId="1519196168">
    <w:abstractNumId w:val="11"/>
  </w:num>
  <w:num w:numId="26" w16cid:durableId="585573553">
    <w:abstractNumId w:val="10"/>
  </w:num>
  <w:num w:numId="27" w16cid:durableId="92359676">
    <w:abstractNumId w:val="18"/>
  </w:num>
  <w:num w:numId="28" w16cid:durableId="137207087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27"/>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6FB"/>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07D6"/>
    <w:rsid w:val="000B1999"/>
    <w:rsid w:val="000B1D17"/>
    <w:rsid w:val="000B1EFE"/>
    <w:rsid w:val="000B20F7"/>
    <w:rsid w:val="000B269E"/>
    <w:rsid w:val="000B393C"/>
    <w:rsid w:val="000B3BE0"/>
    <w:rsid w:val="000B4903"/>
    <w:rsid w:val="000B53A4"/>
    <w:rsid w:val="000B7BCF"/>
    <w:rsid w:val="000C04D0"/>
    <w:rsid w:val="000C09D2"/>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02F"/>
    <w:rsid w:val="000D1418"/>
    <w:rsid w:val="000D3CAA"/>
    <w:rsid w:val="000D4A15"/>
    <w:rsid w:val="000D58AB"/>
    <w:rsid w:val="000D62C9"/>
    <w:rsid w:val="000D7979"/>
    <w:rsid w:val="000D7CDC"/>
    <w:rsid w:val="000E06A0"/>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01B"/>
    <w:rsid w:val="000F1302"/>
    <w:rsid w:val="000F19D0"/>
    <w:rsid w:val="000F2187"/>
    <w:rsid w:val="000F3136"/>
    <w:rsid w:val="000F324F"/>
    <w:rsid w:val="000F3988"/>
    <w:rsid w:val="000F3D92"/>
    <w:rsid w:val="000F45F0"/>
    <w:rsid w:val="000F4783"/>
    <w:rsid w:val="000F47B2"/>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5E4"/>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5D2"/>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1AD"/>
    <w:rsid w:val="001952C0"/>
    <w:rsid w:val="00195C30"/>
    <w:rsid w:val="0019663D"/>
    <w:rsid w:val="0019691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42BE"/>
    <w:rsid w:val="001E4609"/>
    <w:rsid w:val="001E4CF9"/>
    <w:rsid w:val="001E5647"/>
    <w:rsid w:val="001E59C7"/>
    <w:rsid w:val="001E5AA6"/>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AC5"/>
    <w:rsid w:val="00281395"/>
    <w:rsid w:val="002818D6"/>
    <w:rsid w:val="00281A2D"/>
    <w:rsid w:val="00281E83"/>
    <w:rsid w:val="0028218E"/>
    <w:rsid w:val="002848E4"/>
    <w:rsid w:val="00284B04"/>
    <w:rsid w:val="00285045"/>
    <w:rsid w:val="002855BF"/>
    <w:rsid w:val="00285BA4"/>
    <w:rsid w:val="00285F1C"/>
    <w:rsid w:val="002876FF"/>
    <w:rsid w:val="00287B2E"/>
    <w:rsid w:val="00290391"/>
    <w:rsid w:val="00290688"/>
    <w:rsid w:val="00291C53"/>
    <w:rsid w:val="002928F5"/>
    <w:rsid w:val="00292914"/>
    <w:rsid w:val="002929D8"/>
    <w:rsid w:val="00292ED2"/>
    <w:rsid w:val="002930EA"/>
    <w:rsid w:val="0029322A"/>
    <w:rsid w:val="00294085"/>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43E4"/>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515"/>
    <w:rsid w:val="0034162D"/>
    <w:rsid w:val="00342AA1"/>
    <w:rsid w:val="00342AEF"/>
    <w:rsid w:val="00343926"/>
    <w:rsid w:val="0034549F"/>
    <w:rsid w:val="003455A2"/>
    <w:rsid w:val="003458B1"/>
    <w:rsid w:val="00346789"/>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C1C1E"/>
    <w:rsid w:val="003C24A3"/>
    <w:rsid w:val="003C28EA"/>
    <w:rsid w:val="003C2CE7"/>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B61"/>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23C"/>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407"/>
    <w:rsid w:val="00485609"/>
    <w:rsid w:val="00485B86"/>
    <w:rsid w:val="00486414"/>
    <w:rsid w:val="004864D8"/>
    <w:rsid w:val="00486640"/>
    <w:rsid w:val="00486773"/>
    <w:rsid w:val="00486B43"/>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15D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12A0"/>
    <w:rsid w:val="006024B2"/>
    <w:rsid w:val="00602905"/>
    <w:rsid w:val="006035DC"/>
    <w:rsid w:val="006055D7"/>
    <w:rsid w:val="006060C6"/>
    <w:rsid w:val="006060FC"/>
    <w:rsid w:val="006070A8"/>
    <w:rsid w:val="00607BCF"/>
    <w:rsid w:val="00607BE1"/>
    <w:rsid w:val="00607F28"/>
    <w:rsid w:val="0061051A"/>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0830"/>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247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D6A"/>
    <w:rsid w:val="00901E83"/>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09D5"/>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13D4"/>
    <w:rsid w:val="00952C64"/>
    <w:rsid w:val="0095308C"/>
    <w:rsid w:val="00955C83"/>
    <w:rsid w:val="00956612"/>
    <w:rsid w:val="00961B32"/>
    <w:rsid w:val="009646BB"/>
    <w:rsid w:val="00964BB8"/>
    <w:rsid w:val="00965224"/>
    <w:rsid w:val="00965C73"/>
    <w:rsid w:val="009663BD"/>
    <w:rsid w:val="0096704A"/>
    <w:rsid w:val="009675A8"/>
    <w:rsid w:val="009675E8"/>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056"/>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2A92"/>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15"/>
    <w:rsid w:val="00A5015E"/>
    <w:rsid w:val="00A5139F"/>
    <w:rsid w:val="00A514B4"/>
    <w:rsid w:val="00A53724"/>
    <w:rsid w:val="00A54DA7"/>
    <w:rsid w:val="00A552E5"/>
    <w:rsid w:val="00A560F0"/>
    <w:rsid w:val="00A563D6"/>
    <w:rsid w:val="00A56D65"/>
    <w:rsid w:val="00A56D8B"/>
    <w:rsid w:val="00A579FD"/>
    <w:rsid w:val="00A57A08"/>
    <w:rsid w:val="00A6283C"/>
    <w:rsid w:val="00A62CA6"/>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6FC"/>
    <w:rsid w:val="00B05962"/>
    <w:rsid w:val="00B061C4"/>
    <w:rsid w:val="00B068EB"/>
    <w:rsid w:val="00B06A14"/>
    <w:rsid w:val="00B073DD"/>
    <w:rsid w:val="00B1026D"/>
    <w:rsid w:val="00B1028C"/>
    <w:rsid w:val="00B1035C"/>
    <w:rsid w:val="00B1097F"/>
    <w:rsid w:val="00B1225A"/>
    <w:rsid w:val="00B13509"/>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9A6"/>
    <w:rsid w:val="00BF0123"/>
    <w:rsid w:val="00BF0BDA"/>
    <w:rsid w:val="00BF0F76"/>
    <w:rsid w:val="00BF18B2"/>
    <w:rsid w:val="00BF2AD3"/>
    <w:rsid w:val="00BF367C"/>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1DF"/>
    <w:rsid w:val="00C30CAF"/>
    <w:rsid w:val="00C3101C"/>
    <w:rsid w:val="00C316E9"/>
    <w:rsid w:val="00C31A06"/>
    <w:rsid w:val="00C32DF5"/>
    <w:rsid w:val="00C33079"/>
    <w:rsid w:val="00C34103"/>
    <w:rsid w:val="00C34272"/>
    <w:rsid w:val="00C347BA"/>
    <w:rsid w:val="00C34E16"/>
    <w:rsid w:val="00C35475"/>
    <w:rsid w:val="00C3564A"/>
    <w:rsid w:val="00C36E7F"/>
    <w:rsid w:val="00C375C6"/>
    <w:rsid w:val="00C377E7"/>
    <w:rsid w:val="00C37B4F"/>
    <w:rsid w:val="00C4054A"/>
    <w:rsid w:val="00C40630"/>
    <w:rsid w:val="00C42DC8"/>
    <w:rsid w:val="00C43124"/>
    <w:rsid w:val="00C44001"/>
    <w:rsid w:val="00C443BB"/>
    <w:rsid w:val="00C44E98"/>
    <w:rsid w:val="00C47496"/>
    <w:rsid w:val="00C47C47"/>
    <w:rsid w:val="00C507A2"/>
    <w:rsid w:val="00C50C9F"/>
    <w:rsid w:val="00C51B16"/>
    <w:rsid w:val="00C536FA"/>
    <w:rsid w:val="00C55F66"/>
    <w:rsid w:val="00C56412"/>
    <w:rsid w:val="00C56DE4"/>
    <w:rsid w:val="00C60A64"/>
    <w:rsid w:val="00C60A6E"/>
    <w:rsid w:val="00C60FC6"/>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097"/>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637"/>
    <w:rsid w:val="00E0579B"/>
    <w:rsid w:val="00E05DA9"/>
    <w:rsid w:val="00E05E63"/>
    <w:rsid w:val="00E066A2"/>
    <w:rsid w:val="00E075DC"/>
    <w:rsid w:val="00E12630"/>
    <w:rsid w:val="00E165E1"/>
    <w:rsid w:val="00E16FDD"/>
    <w:rsid w:val="00E17A66"/>
    <w:rsid w:val="00E21C13"/>
    <w:rsid w:val="00E24FF8"/>
    <w:rsid w:val="00E255FF"/>
    <w:rsid w:val="00E2755D"/>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DCA"/>
    <w:rsid w:val="00EB256B"/>
    <w:rsid w:val="00EB3070"/>
    <w:rsid w:val="00EB36A5"/>
    <w:rsid w:val="00EB52C0"/>
    <w:rsid w:val="00EB5BED"/>
    <w:rsid w:val="00EB685E"/>
    <w:rsid w:val="00EC0332"/>
    <w:rsid w:val="00EC20E3"/>
    <w:rsid w:val="00EC2939"/>
    <w:rsid w:val="00EC2C55"/>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1A"/>
    <w:rsid w:val="00EF69B1"/>
    <w:rsid w:val="00EF73CE"/>
    <w:rsid w:val="00EF74F7"/>
    <w:rsid w:val="00EF7545"/>
    <w:rsid w:val="00EF75F7"/>
    <w:rsid w:val="00EF7BB6"/>
    <w:rsid w:val="00F0059F"/>
    <w:rsid w:val="00F009D6"/>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B6"/>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28"/>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48B9"/>
    <w:rsid w:val="00F653B8"/>
    <w:rsid w:val="00F6554C"/>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3E5F"/>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24C"/>
    <w:rsid w:val="00FB7DAD"/>
    <w:rsid w:val="00FC0FC2"/>
    <w:rsid w:val="00FC1192"/>
    <w:rsid w:val="00FC11AB"/>
    <w:rsid w:val="00FC1EC5"/>
    <w:rsid w:val="00FC28B8"/>
    <w:rsid w:val="00FC3570"/>
    <w:rsid w:val="00FC3D10"/>
    <w:rsid w:val="00FC6034"/>
    <w:rsid w:val="00FC7453"/>
    <w:rsid w:val="00FD06F9"/>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Normal4">
    <w:name w:val="Normal4"/>
    <w:rsid w:val="000C09D2"/>
    <w:pPr>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1309</TotalTime>
  <Pages>4</Pages>
  <Words>1471</Words>
  <Characters>8126</Characters>
  <Application>Microsoft Office Word</Application>
  <DocSecurity>0</DocSecurity>
  <Lines>280</Lines>
  <Paragraphs>121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18</cp:revision>
  <dcterms:created xsi:type="dcterms:W3CDTF">2022-07-28T18:12:00Z</dcterms:created>
  <dcterms:modified xsi:type="dcterms:W3CDTF">2023-02-16T10:30:00Z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